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C706" w14:textId="77777777" w:rsidR="00D91A37" w:rsidRDefault="00D91A37" w:rsidP="00D91A37">
      <w:pPr>
        <w:spacing w:after="480"/>
      </w:pPr>
      <w:bookmarkStart w:id="0" w:name="_GoBack"/>
      <w:bookmarkEnd w:id="0"/>
      <w:r>
        <w:rPr>
          <w:rFonts w:ascii="Arial Black" w:hAnsi="Arial Black"/>
          <w:noProof/>
          <w:color w:val="999999"/>
          <w:sz w:val="36"/>
          <w:szCs w:val="36"/>
          <w:lang w:eastAsia="en-GB"/>
        </w:rPr>
        <w:drawing>
          <wp:inline distT="0" distB="0" distL="0" distR="0" wp14:anchorId="596DA3CD" wp14:editId="5E31C2C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D91A37" w14:paraId="3F33E3C2" w14:textId="77777777" w:rsidTr="00F67379">
        <w:trPr>
          <w:tblHeader/>
        </w:trPr>
        <w:tc>
          <w:tcPr>
            <w:tcW w:w="3456" w:type="dxa"/>
            <w:tcBorders>
              <w:bottom w:val="single" w:sz="18" w:space="0" w:color="auto"/>
            </w:tcBorders>
          </w:tcPr>
          <w:p w14:paraId="7EF1FCB4" w14:textId="77777777" w:rsidR="00D91A37" w:rsidRPr="00B805DB" w:rsidRDefault="00D91A37" w:rsidP="00F67379">
            <w:pPr>
              <w:pStyle w:val="Heading1"/>
              <w:spacing w:after="240"/>
              <w:outlineLvl w:val="0"/>
            </w:pPr>
            <w:r>
              <w:t>Report f</w:t>
            </w:r>
            <w:r w:rsidRPr="00C869F3">
              <w:t>or:</w:t>
            </w:r>
          </w:p>
        </w:tc>
        <w:tc>
          <w:tcPr>
            <w:tcW w:w="5054" w:type="dxa"/>
            <w:tcBorders>
              <w:bottom w:val="single" w:sz="18" w:space="0" w:color="auto"/>
            </w:tcBorders>
          </w:tcPr>
          <w:p w14:paraId="24788931" w14:textId="77777777" w:rsidR="00D91A37" w:rsidRPr="005E3A10" w:rsidRDefault="00D91A37" w:rsidP="00F67379">
            <w:pPr>
              <w:pStyle w:val="Heading1"/>
              <w:outlineLvl w:val="0"/>
              <w:rPr>
                <w:szCs w:val="24"/>
              </w:rPr>
            </w:pPr>
            <w:r w:rsidRPr="005E3A10">
              <w:t>Cabinet</w:t>
            </w:r>
          </w:p>
        </w:tc>
      </w:tr>
      <w:tr w:rsidR="00D91A37" w14:paraId="64EE39B4" w14:textId="77777777" w:rsidTr="00F67379">
        <w:tc>
          <w:tcPr>
            <w:tcW w:w="3456" w:type="dxa"/>
            <w:tcBorders>
              <w:top w:val="single" w:sz="18" w:space="0" w:color="auto"/>
            </w:tcBorders>
          </w:tcPr>
          <w:p w14:paraId="44B563D7" w14:textId="77777777" w:rsidR="00D91A37" w:rsidRPr="00C13A5F" w:rsidRDefault="00D91A37" w:rsidP="00F67379">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DC40B30" w14:textId="2E007ED8" w:rsidR="00D91A37" w:rsidRPr="005E3A10" w:rsidRDefault="00D91A37" w:rsidP="00F67379">
            <w:pPr>
              <w:rPr>
                <w:rFonts w:cs="Arial"/>
                <w:szCs w:val="24"/>
              </w:rPr>
            </w:pPr>
            <w:r>
              <w:rPr>
                <w:rFonts w:cs="Arial"/>
                <w:szCs w:val="24"/>
              </w:rPr>
              <w:t>29 April 2021</w:t>
            </w:r>
          </w:p>
        </w:tc>
      </w:tr>
      <w:tr w:rsidR="00D91A37" w14:paraId="3B123757" w14:textId="77777777" w:rsidTr="00F67379">
        <w:tc>
          <w:tcPr>
            <w:tcW w:w="3456" w:type="dxa"/>
          </w:tcPr>
          <w:p w14:paraId="2228A59B" w14:textId="77777777" w:rsidR="00D91A37" w:rsidRPr="00C13A5F" w:rsidRDefault="00D91A37" w:rsidP="00F67379">
            <w:pPr>
              <w:pStyle w:val="Infotext"/>
              <w:spacing w:after="240"/>
              <w:rPr>
                <w:rFonts w:ascii="Arial Black" w:hAnsi="Arial Black"/>
              </w:rPr>
            </w:pPr>
            <w:r w:rsidRPr="00C13A5F">
              <w:rPr>
                <w:rFonts w:ascii="Arial Black" w:hAnsi="Arial Black" w:cs="Arial"/>
              </w:rPr>
              <w:t>Subject:</w:t>
            </w:r>
          </w:p>
        </w:tc>
        <w:tc>
          <w:tcPr>
            <w:tcW w:w="5054" w:type="dxa"/>
          </w:tcPr>
          <w:p w14:paraId="2C354B03" w14:textId="77777777" w:rsidR="00D91A37" w:rsidRDefault="00D91A37" w:rsidP="00F67379">
            <w:pPr>
              <w:rPr>
                <w:rFonts w:cs="Arial"/>
              </w:rPr>
            </w:pPr>
            <w:r w:rsidRPr="1B4E48FD">
              <w:rPr>
                <w:rFonts w:cs="Arial"/>
              </w:rPr>
              <w:t>Delay to Implementation of the IT System Dynamics</w:t>
            </w:r>
          </w:p>
          <w:p w14:paraId="0C65DE6A" w14:textId="794D7959" w:rsidR="00D91A37" w:rsidRPr="005E3A10" w:rsidRDefault="00D91A37" w:rsidP="00F67379">
            <w:pPr>
              <w:rPr>
                <w:rFonts w:cs="Arial"/>
                <w:szCs w:val="24"/>
              </w:rPr>
            </w:pPr>
          </w:p>
        </w:tc>
      </w:tr>
      <w:tr w:rsidR="00D91A37" w14:paraId="7F25FBD7" w14:textId="77777777" w:rsidTr="00F67379">
        <w:tc>
          <w:tcPr>
            <w:tcW w:w="3456" w:type="dxa"/>
          </w:tcPr>
          <w:p w14:paraId="44E1CC3D" w14:textId="77777777" w:rsidR="00D91A37" w:rsidRPr="00C13A5F" w:rsidRDefault="00D91A37" w:rsidP="00F67379">
            <w:pPr>
              <w:pStyle w:val="Infotext"/>
              <w:spacing w:after="240"/>
              <w:rPr>
                <w:rFonts w:ascii="Arial Black" w:hAnsi="Arial Black" w:cs="Arial"/>
              </w:rPr>
            </w:pPr>
            <w:r w:rsidRPr="00C13A5F">
              <w:rPr>
                <w:rFonts w:ascii="Arial Black" w:hAnsi="Arial Black" w:cs="Arial"/>
              </w:rPr>
              <w:t>Key Decision:</w:t>
            </w:r>
          </w:p>
        </w:tc>
        <w:tc>
          <w:tcPr>
            <w:tcW w:w="5054" w:type="dxa"/>
          </w:tcPr>
          <w:p w14:paraId="36159EF0" w14:textId="2B65BE97" w:rsidR="00D91A37" w:rsidRPr="00864233" w:rsidRDefault="00D91A37" w:rsidP="00D91A37">
            <w:pPr>
              <w:pStyle w:val="Infotext"/>
              <w:rPr>
                <w:rFonts w:cs="Arial"/>
                <w:sz w:val="24"/>
                <w:szCs w:val="24"/>
              </w:rPr>
            </w:pPr>
            <w:r w:rsidRPr="005E3A10">
              <w:rPr>
                <w:rFonts w:cs="Arial"/>
                <w:sz w:val="24"/>
                <w:szCs w:val="24"/>
              </w:rPr>
              <w:t xml:space="preserve">Yes </w:t>
            </w:r>
            <w:r>
              <w:rPr>
                <w:rFonts w:cs="Arial"/>
                <w:sz w:val="24"/>
                <w:szCs w:val="24"/>
              </w:rPr>
              <w:t>-t</w:t>
            </w:r>
            <w:r w:rsidRPr="00864233">
              <w:rPr>
                <w:rFonts w:cs="Arial"/>
                <w:sz w:val="24"/>
                <w:szCs w:val="24"/>
              </w:rPr>
              <w:t xml:space="preserve">he </w:t>
            </w:r>
            <w:r>
              <w:rPr>
                <w:rFonts w:cs="Arial"/>
                <w:sz w:val="24"/>
                <w:szCs w:val="24"/>
              </w:rPr>
              <w:t xml:space="preserve">delay </w:t>
            </w:r>
            <w:r w:rsidRPr="00864233">
              <w:rPr>
                <w:rFonts w:cs="Arial"/>
                <w:sz w:val="24"/>
                <w:szCs w:val="24"/>
              </w:rPr>
              <w:t>involves revenue and capital expenditure in excess of £500k.</w:t>
            </w:r>
          </w:p>
          <w:p w14:paraId="6C3D1A47" w14:textId="767F2830" w:rsidR="00D91A37" w:rsidRPr="005E3A10" w:rsidRDefault="00D91A37" w:rsidP="00D91A37">
            <w:pPr>
              <w:pStyle w:val="Infotext"/>
              <w:rPr>
                <w:rFonts w:cs="Arial"/>
                <w:szCs w:val="24"/>
              </w:rPr>
            </w:pPr>
          </w:p>
        </w:tc>
      </w:tr>
      <w:tr w:rsidR="00D91A37" w14:paraId="54422B45" w14:textId="77777777" w:rsidTr="00F67379">
        <w:tc>
          <w:tcPr>
            <w:tcW w:w="3456" w:type="dxa"/>
          </w:tcPr>
          <w:p w14:paraId="6F3B7697" w14:textId="77777777" w:rsidR="00D91A37" w:rsidRPr="00C13A5F" w:rsidRDefault="00D91A37" w:rsidP="00F67379">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E211012" w14:textId="77777777" w:rsidR="00D91A37" w:rsidRDefault="00D91A37" w:rsidP="00D91A37">
            <w:pPr>
              <w:pStyle w:val="Infotext"/>
              <w:spacing w:before="60"/>
              <w:rPr>
                <w:rFonts w:cs="Arial"/>
                <w:sz w:val="24"/>
                <w:szCs w:val="24"/>
              </w:rPr>
            </w:pPr>
            <w:r w:rsidRPr="00864233">
              <w:rPr>
                <w:rFonts w:cs="Arial"/>
                <w:sz w:val="24"/>
                <w:szCs w:val="24"/>
              </w:rPr>
              <w:t>Charlie Stewart</w:t>
            </w:r>
            <w:r>
              <w:rPr>
                <w:rFonts w:cs="Arial"/>
                <w:sz w:val="24"/>
                <w:szCs w:val="24"/>
              </w:rPr>
              <w:t xml:space="preserve"> - </w:t>
            </w:r>
            <w:r w:rsidRPr="00864233">
              <w:rPr>
                <w:rFonts w:cs="Arial"/>
                <w:sz w:val="24"/>
                <w:szCs w:val="24"/>
              </w:rPr>
              <w:t xml:space="preserve">Corporate Director of Resources </w:t>
            </w:r>
          </w:p>
          <w:p w14:paraId="05CE3E8C" w14:textId="14445FEF" w:rsidR="00D91A37" w:rsidRPr="005E3A10" w:rsidRDefault="00D91A37" w:rsidP="00D91A37">
            <w:pPr>
              <w:pStyle w:val="Infotext"/>
              <w:spacing w:before="60"/>
              <w:rPr>
                <w:rFonts w:cs="Arial"/>
                <w:sz w:val="24"/>
                <w:szCs w:val="24"/>
              </w:rPr>
            </w:pPr>
          </w:p>
        </w:tc>
      </w:tr>
      <w:tr w:rsidR="00D91A37" w14:paraId="3129D756" w14:textId="77777777" w:rsidTr="00F67379">
        <w:tc>
          <w:tcPr>
            <w:tcW w:w="3456" w:type="dxa"/>
          </w:tcPr>
          <w:p w14:paraId="0982C891" w14:textId="77777777" w:rsidR="00D91A37" w:rsidRPr="00C13A5F" w:rsidRDefault="00D91A37" w:rsidP="00F67379">
            <w:pPr>
              <w:pStyle w:val="Infotext"/>
              <w:spacing w:after="240"/>
              <w:rPr>
                <w:rFonts w:ascii="Arial Black" w:hAnsi="Arial Black"/>
              </w:rPr>
            </w:pPr>
            <w:r w:rsidRPr="00DB6C3D">
              <w:rPr>
                <w:rFonts w:ascii="Arial Black" w:hAnsi="Arial Black"/>
              </w:rPr>
              <w:t>Portfolio Holder:</w:t>
            </w:r>
          </w:p>
        </w:tc>
        <w:tc>
          <w:tcPr>
            <w:tcW w:w="5054" w:type="dxa"/>
          </w:tcPr>
          <w:p w14:paraId="502B88BF" w14:textId="736C67FB" w:rsidR="00D91A37" w:rsidRPr="005E3A10" w:rsidRDefault="00D91A37" w:rsidP="00F67379">
            <w:pPr>
              <w:pStyle w:val="Infotext"/>
              <w:rPr>
                <w:rFonts w:cs="Arial"/>
                <w:color w:val="FF0000"/>
                <w:sz w:val="24"/>
                <w:szCs w:val="24"/>
              </w:rPr>
            </w:pPr>
            <w:r w:rsidRPr="00864233">
              <w:rPr>
                <w:rFonts w:cs="Arial"/>
                <w:sz w:val="24"/>
                <w:szCs w:val="24"/>
              </w:rPr>
              <w:t>Councillor Adam Swersky</w:t>
            </w:r>
            <w:r>
              <w:rPr>
                <w:rFonts w:cs="Arial"/>
                <w:sz w:val="24"/>
                <w:szCs w:val="24"/>
              </w:rPr>
              <w:t xml:space="preserve"> - </w:t>
            </w:r>
            <w:r w:rsidRPr="00864233">
              <w:rPr>
                <w:rFonts w:cs="Arial"/>
                <w:sz w:val="24"/>
                <w:szCs w:val="24"/>
              </w:rPr>
              <w:t>Portfolio Holder for Finance and Resources</w:t>
            </w:r>
          </w:p>
        </w:tc>
      </w:tr>
      <w:tr w:rsidR="00D91A37" w14:paraId="44581285" w14:textId="77777777" w:rsidTr="00F67379">
        <w:tc>
          <w:tcPr>
            <w:tcW w:w="3456" w:type="dxa"/>
          </w:tcPr>
          <w:p w14:paraId="2D36D0D1" w14:textId="77777777" w:rsidR="00D91A37" w:rsidRPr="00C13A5F" w:rsidRDefault="00D91A37" w:rsidP="00F67379">
            <w:pPr>
              <w:pStyle w:val="Infotext"/>
              <w:spacing w:after="240"/>
              <w:rPr>
                <w:rFonts w:ascii="Arial Black" w:hAnsi="Arial Black"/>
              </w:rPr>
            </w:pPr>
            <w:r w:rsidRPr="00DB6C3D">
              <w:rPr>
                <w:rFonts w:ascii="Arial Black" w:hAnsi="Arial Black"/>
              </w:rPr>
              <w:t>Exempt:</w:t>
            </w:r>
          </w:p>
        </w:tc>
        <w:tc>
          <w:tcPr>
            <w:tcW w:w="5054" w:type="dxa"/>
          </w:tcPr>
          <w:p w14:paraId="4EB8A248" w14:textId="77777777" w:rsidR="00D91A37" w:rsidRPr="00864233" w:rsidRDefault="00D91A37" w:rsidP="00D91A37">
            <w:pPr>
              <w:pStyle w:val="Infotext"/>
              <w:jc w:val="both"/>
              <w:rPr>
                <w:rFonts w:cs="Arial"/>
                <w:sz w:val="24"/>
                <w:szCs w:val="24"/>
              </w:rPr>
            </w:pPr>
            <w:r w:rsidRPr="75A15D33">
              <w:rPr>
                <w:rFonts w:cs="Arial"/>
                <w:sz w:val="24"/>
                <w:szCs w:val="24"/>
              </w:rPr>
              <w:t xml:space="preserve">No, except for Appendices 1 and 2 which are exempt on the grounds that they contain “exempt information” under paragraph 3 of Part I of Schedule 12A to the Local Government Act 1972 (as amended) in that they contain information relating to the financial and business affairs of the Council and PwC. </w:t>
            </w:r>
          </w:p>
          <w:p w14:paraId="1D39900D" w14:textId="77777777" w:rsidR="00D91A37" w:rsidRPr="005E3A10" w:rsidRDefault="00D91A37" w:rsidP="00F67379">
            <w:pPr>
              <w:pStyle w:val="Infotext"/>
              <w:rPr>
                <w:rFonts w:cs="Arial"/>
                <w:color w:val="FF0000"/>
                <w:sz w:val="24"/>
                <w:szCs w:val="24"/>
              </w:rPr>
            </w:pPr>
          </w:p>
        </w:tc>
      </w:tr>
      <w:tr w:rsidR="00D91A37" w14:paraId="6FB67905" w14:textId="77777777" w:rsidTr="00F67379">
        <w:tc>
          <w:tcPr>
            <w:tcW w:w="3456" w:type="dxa"/>
          </w:tcPr>
          <w:p w14:paraId="01CB6351" w14:textId="77777777" w:rsidR="00D91A37" w:rsidRPr="00C13A5F" w:rsidRDefault="00D91A37" w:rsidP="00F67379">
            <w:pPr>
              <w:pStyle w:val="Infotext"/>
              <w:spacing w:after="240"/>
              <w:rPr>
                <w:rFonts w:ascii="Arial Black" w:hAnsi="Arial Black"/>
              </w:rPr>
            </w:pPr>
            <w:r w:rsidRPr="00DB6C3D">
              <w:rPr>
                <w:rFonts w:ascii="Arial Black" w:hAnsi="Arial Black"/>
              </w:rPr>
              <w:t>Decision subject to Call-in:</w:t>
            </w:r>
          </w:p>
        </w:tc>
        <w:tc>
          <w:tcPr>
            <w:tcW w:w="5054" w:type="dxa"/>
          </w:tcPr>
          <w:p w14:paraId="4190EBE5" w14:textId="453FFBE1" w:rsidR="00D91A37" w:rsidRPr="005E3A10" w:rsidRDefault="00D91A37" w:rsidP="00D91A37">
            <w:pPr>
              <w:pStyle w:val="Infotext"/>
              <w:rPr>
                <w:rFonts w:cs="Arial"/>
                <w:szCs w:val="24"/>
              </w:rPr>
            </w:pPr>
            <w:r w:rsidRPr="005E3A10">
              <w:rPr>
                <w:rFonts w:cs="Arial"/>
                <w:sz w:val="24"/>
                <w:szCs w:val="24"/>
              </w:rPr>
              <w:t xml:space="preserve">Yes </w:t>
            </w:r>
          </w:p>
        </w:tc>
      </w:tr>
      <w:tr w:rsidR="00D91A37" w14:paraId="588BA85B" w14:textId="77777777" w:rsidTr="00F67379">
        <w:tc>
          <w:tcPr>
            <w:tcW w:w="3456" w:type="dxa"/>
          </w:tcPr>
          <w:p w14:paraId="464DA3EF" w14:textId="77777777" w:rsidR="00D91A37" w:rsidRPr="00C13A5F" w:rsidRDefault="00D91A37" w:rsidP="00F67379">
            <w:pPr>
              <w:pStyle w:val="Infotext"/>
              <w:spacing w:after="240"/>
              <w:rPr>
                <w:rFonts w:ascii="Arial Black" w:hAnsi="Arial Black" w:cs="Arial"/>
              </w:rPr>
            </w:pPr>
            <w:r>
              <w:rPr>
                <w:rFonts w:ascii="Arial Black" w:hAnsi="Arial Black" w:cs="Arial"/>
              </w:rPr>
              <w:t>Wards affected:</w:t>
            </w:r>
          </w:p>
        </w:tc>
        <w:tc>
          <w:tcPr>
            <w:tcW w:w="5054" w:type="dxa"/>
          </w:tcPr>
          <w:p w14:paraId="5883EF99" w14:textId="26057451" w:rsidR="00D91A37" w:rsidRPr="00307F76" w:rsidRDefault="00D91A37" w:rsidP="00F67379">
            <w:pPr>
              <w:rPr>
                <w:rFonts w:cs="Arial"/>
                <w:b/>
                <w:color w:val="FF0000"/>
                <w:szCs w:val="24"/>
              </w:rPr>
            </w:pPr>
            <w:r>
              <w:rPr>
                <w:rFonts w:cs="Arial"/>
                <w:szCs w:val="24"/>
              </w:rPr>
              <w:t>All</w:t>
            </w:r>
          </w:p>
        </w:tc>
      </w:tr>
      <w:tr w:rsidR="00D91A37" w14:paraId="09CB5AF8" w14:textId="77777777" w:rsidTr="00F67379">
        <w:tc>
          <w:tcPr>
            <w:tcW w:w="3456" w:type="dxa"/>
          </w:tcPr>
          <w:p w14:paraId="00C69ADB" w14:textId="77777777" w:rsidR="00D91A37" w:rsidRPr="00C13A5F" w:rsidRDefault="00D91A37" w:rsidP="00F67379">
            <w:pPr>
              <w:pStyle w:val="Infotext"/>
              <w:spacing w:after="240"/>
              <w:rPr>
                <w:rFonts w:ascii="Arial Black" w:hAnsi="Arial Black" w:cs="Arial"/>
              </w:rPr>
            </w:pPr>
            <w:r w:rsidRPr="00C13A5F">
              <w:rPr>
                <w:rFonts w:ascii="Arial Black" w:hAnsi="Arial Black" w:cs="Arial"/>
              </w:rPr>
              <w:t>Enclosures:</w:t>
            </w:r>
          </w:p>
        </w:tc>
        <w:tc>
          <w:tcPr>
            <w:tcW w:w="5054" w:type="dxa"/>
          </w:tcPr>
          <w:p w14:paraId="5E01E56C" w14:textId="1412917C" w:rsidR="00D91A37" w:rsidRPr="005E3A10" w:rsidRDefault="00D91A37" w:rsidP="00F67379">
            <w:pPr>
              <w:pStyle w:val="Infotext"/>
              <w:rPr>
                <w:color w:val="FF0000"/>
                <w:sz w:val="24"/>
                <w:szCs w:val="24"/>
              </w:rPr>
            </w:pPr>
            <w:r w:rsidRPr="1B4E48FD">
              <w:rPr>
                <w:rFonts w:cs="Arial"/>
                <w:sz w:val="24"/>
                <w:szCs w:val="24"/>
              </w:rPr>
              <w:t>Appendices 1 &amp; 2 – Commercial and Business details</w:t>
            </w:r>
          </w:p>
        </w:tc>
      </w:tr>
    </w:tbl>
    <w:p w14:paraId="21ED043F" w14:textId="77777777" w:rsidR="00D91A37" w:rsidRDefault="00D91A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864233" w:rsidRPr="00864233" w14:paraId="0675757C" w14:textId="77777777" w:rsidTr="75A15D33">
        <w:tc>
          <w:tcPr>
            <w:tcW w:w="8309" w:type="dxa"/>
            <w:tcBorders>
              <w:top w:val="nil"/>
              <w:left w:val="nil"/>
              <w:right w:val="nil"/>
            </w:tcBorders>
          </w:tcPr>
          <w:p w14:paraId="0675757A" w14:textId="77777777" w:rsidR="00333FAA" w:rsidRPr="00864233" w:rsidRDefault="00333FAA" w:rsidP="00A53B04">
            <w:pPr>
              <w:pStyle w:val="Heading1"/>
            </w:pPr>
            <w:r w:rsidRPr="00864233">
              <w:lastRenderedPageBreak/>
              <w:t>Section 1 – Summary and Recommendations</w:t>
            </w:r>
          </w:p>
          <w:p w14:paraId="0675757B" w14:textId="77777777" w:rsidR="00333FAA" w:rsidRPr="00864233" w:rsidRDefault="00333FAA" w:rsidP="00A53B04"/>
        </w:tc>
      </w:tr>
      <w:tr w:rsidR="00333FAA" w:rsidRPr="00864233" w14:paraId="0675758F" w14:textId="77777777" w:rsidTr="75A15D33">
        <w:tc>
          <w:tcPr>
            <w:tcW w:w="8309" w:type="dxa"/>
          </w:tcPr>
          <w:p w14:paraId="0675757D" w14:textId="678C5ACB" w:rsidR="00333FAA" w:rsidRPr="00864233" w:rsidRDefault="00333FAA" w:rsidP="00A53B04"/>
          <w:p w14:paraId="0675757E" w14:textId="39DFA277" w:rsidR="001C7E35" w:rsidRPr="00864233" w:rsidRDefault="7CD9AD6A" w:rsidP="4F3AA8B5">
            <w:r>
              <w:t>Th</w:t>
            </w:r>
            <w:r w:rsidR="66D9691B">
              <w:t xml:space="preserve">is </w:t>
            </w:r>
            <w:r>
              <w:t xml:space="preserve">report </w:t>
            </w:r>
            <w:r w:rsidR="1E5E160F">
              <w:t xml:space="preserve">requests Cabinet </w:t>
            </w:r>
            <w:r w:rsidR="0689AE5B">
              <w:t xml:space="preserve">to </w:t>
            </w:r>
            <w:r w:rsidR="1E5E160F">
              <w:t xml:space="preserve">note the </w:t>
            </w:r>
            <w:r w:rsidR="5548D09B">
              <w:t xml:space="preserve">requirement to delay the introduction of </w:t>
            </w:r>
            <w:r w:rsidR="12F7D918">
              <w:t xml:space="preserve">the </w:t>
            </w:r>
            <w:r w:rsidR="5548D09B">
              <w:t xml:space="preserve">Dynamics IT system due to Covid-19 </w:t>
            </w:r>
            <w:r w:rsidR="644C2A94">
              <w:t>constraints and</w:t>
            </w:r>
            <w:r w:rsidR="5548D09B">
              <w:t xml:space="preserve"> </w:t>
            </w:r>
            <w:r>
              <w:t>seek</w:t>
            </w:r>
            <w:r w:rsidR="66D9691B">
              <w:t>s</w:t>
            </w:r>
            <w:r>
              <w:t xml:space="preserve"> approval </w:t>
            </w:r>
            <w:r w:rsidR="5B8B08F9">
              <w:t xml:space="preserve">for the associated </w:t>
            </w:r>
            <w:r w:rsidR="1F8959AA">
              <w:t>addition</w:t>
            </w:r>
            <w:r w:rsidR="2AB813F8">
              <w:t>al</w:t>
            </w:r>
            <w:r w:rsidR="5B8B08F9">
              <w:t xml:space="preserve"> spend of £</w:t>
            </w:r>
            <w:r w:rsidR="2ED253BB">
              <w:t>850</w:t>
            </w:r>
            <w:r w:rsidR="7DB34894">
              <w:t>k</w:t>
            </w:r>
            <w:r w:rsidR="7DEEC445">
              <w:t>, and the</w:t>
            </w:r>
            <w:r w:rsidR="7DEEC445" w:rsidRPr="75A15D33">
              <w:rPr>
                <w:rFonts w:eastAsia="Arial" w:cs="Arial"/>
                <w:color w:val="000000" w:themeColor="text1"/>
                <w:szCs w:val="24"/>
              </w:rPr>
              <w:t xml:space="preserve"> appointment of PwC as the Council’s Dynamics post implementation support and development provider for a period of 2 years</w:t>
            </w:r>
            <w:r w:rsidR="5B8B08F9">
              <w:t xml:space="preserve">.  </w:t>
            </w:r>
            <w:r w:rsidR="134AD2B9">
              <w:t>The award of the support contract will be funded from the existing IT revenue budget</w:t>
            </w:r>
            <w:r w:rsidR="371254E6">
              <w:t xml:space="preserve"> and Capital Programme in 2021/22</w:t>
            </w:r>
            <w:r w:rsidR="134AD2B9">
              <w:t>.</w:t>
            </w:r>
          </w:p>
          <w:p w14:paraId="0675757F" w14:textId="77777777" w:rsidR="001C7E35" w:rsidRPr="00864233" w:rsidRDefault="001C7E35" w:rsidP="001C7E35">
            <w:pPr>
              <w:pStyle w:val="Heading2"/>
            </w:pPr>
          </w:p>
          <w:p w14:paraId="06757580" w14:textId="77777777" w:rsidR="001C7E35" w:rsidRPr="00864233" w:rsidRDefault="001C7E35" w:rsidP="001C7E35">
            <w:pPr>
              <w:pStyle w:val="Heading2"/>
            </w:pPr>
            <w:r w:rsidRPr="00864233">
              <w:t xml:space="preserve">Recommendations: </w:t>
            </w:r>
          </w:p>
          <w:p w14:paraId="06757581" w14:textId="77777777" w:rsidR="00537D4C" w:rsidRPr="00864233" w:rsidRDefault="00537D4C" w:rsidP="0054590F"/>
          <w:p w14:paraId="06757582" w14:textId="625CFA2C" w:rsidR="001C7E35" w:rsidRPr="00864233" w:rsidRDefault="001C7E35" w:rsidP="0054590F">
            <w:r w:rsidRPr="00864233">
              <w:t>Cabinet is requested to</w:t>
            </w:r>
            <w:r w:rsidR="00911F25" w:rsidRPr="00864233">
              <w:t xml:space="preserve"> approv</w:t>
            </w:r>
            <w:r w:rsidR="000515C8">
              <w:t>e</w:t>
            </w:r>
            <w:r w:rsidRPr="00864233">
              <w:t>:</w:t>
            </w:r>
          </w:p>
          <w:p w14:paraId="06757583" w14:textId="77777777" w:rsidR="00591016" w:rsidRPr="00864233" w:rsidRDefault="00591016" w:rsidP="001C7E35"/>
          <w:p w14:paraId="7AE2BD7D" w14:textId="7949D3D2" w:rsidR="003343ED" w:rsidRDefault="76F74928" w:rsidP="00AD5352">
            <w:pPr>
              <w:pStyle w:val="ListParagraph"/>
              <w:numPr>
                <w:ilvl w:val="0"/>
                <w:numId w:val="47"/>
              </w:numPr>
            </w:pPr>
            <w:r>
              <w:t xml:space="preserve">The additional </w:t>
            </w:r>
            <w:r w:rsidR="3C3FAE61">
              <w:t xml:space="preserve">capital </w:t>
            </w:r>
            <w:r>
              <w:t>spend</w:t>
            </w:r>
            <w:r w:rsidR="761975A1">
              <w:t xml:space="preserve"> </w:t>
            </w:r>
            <w:r>
              <w:t>of £</w:t>
            </w:r>
            <w:r w:rsidR="21631FE4">
              <w:t>8</w:t>
            </w:r>
            <w:r w:rsidR="40AF792F">
              <w:t>50</w:t>
            </w:r>
            <w:r w:rsidR="2DC02EF4">
              <w:t>,000</w:t>
            </w:r>
            <w:r w:rsidR="4A4E7B5B">
              <w:t xml:space="preserve"> on the Dynamics programme</w:t>
            </w:r>
            <w:r w:rsidR="3C718CF2">
              <w:t xml:space="preserve"> in 2021/22</w:t>
            </w:r>
            <w:r w:rsidR="48C5019F">
              <w:t>.</w:t>
            </w:r>
          </w:p>
          <w:p w14:paraId="29CF03BE" w14:textId="77777777" w:rsidR="00AD5352" w:rsidRDefault="00AD5352" w:rsidP="00CE2C63">
            <w:pPr>
              <w:pStyle w:val="ListParagraph"/>
            </w:pPr>
          </w:p>
          <w:p w14:paraId="770A62A3" w14:textId="6BEB9DE1" w:rsidR="00911F25" w:rsidRDefault="7ABFF61E" w:rsidP="005C7930">
            <w:pPr>
              <w:pStyle w:val="ListParagraph"/>
              <w:numPr>
                <w:ilvl w:val="0"/>
                <w:numId w:val="47"/>
              </w:numPr>
            </w:pPr>
            <w:r>
              <w:t>The addition of £</w:t>
            </w:r>
            <w:r w:rsidR="76D9EC1B">
              <w:t>850</w:t>
            </w:r>
            <w:r w:rsidR="2000B803">
              <w:t xml:space="preserve">k to the Dynamics Capital Budget in 2021/22 to be funded by a virement from </w:t>
            </w:r>
            <w:r w:rsidR="5B6A8481">
              <w:t xml:space="preserve">the </w:t>
            </w:r>
            <w:r w:rsidR="5F0E3B2A">
              <w:t>Resources</w:t>
            </w:r>
            <w:r w:rsidR="1036CAFE">
              <w:t xml:space="preserve"> </w:t>
            </w:r>
            <w:r w:rsidR="2000B803">
              <w:t>ICT Capital Programme of £85k, plus</w:t>
            </w:r>
            <w:r w:rsidR="74F16319">
              <w:t xml:space="preserve"> </w:t>
            </w:r>
            <w:r w:rsidR="4186817F">
              <w:t>virement</w:t>
            </w:r>
            <w:r w:rsidR="51B0D8B4">
              <w:t>s</w:t>
            </w:r>
            <w:r w:rsidR="4C1F1738">
              <w:t xml:space="preserve"> </w:t>
            </w:r>
            <w:r w:rsidR="5D409A02">
              <w:t>totalling £</w:t>
            </w:r>
            <w:r w:rsidR="614EE6D0">
              <w:t>765</w:t>
            </w:r>
            <w:r w:rsidR="4C1F1738">
              <w:t>k</w:t>
            </w:r>
            <w:r w:rsidR="5940CD9F">
              <w:t xml:space="preserve"> f</w:t>
            </w:r>
            <w:r w:rsidR="7CB254CB">
              <w:t xml:space="preserve">rom </w:t>
            </w:r>
            <w:r w:rsidR="7164FE6A">
              <w:t xml:space="preserve">schemes which </w:t>
            </w:r>
            <w:r w:rsidR="6C99722C">
              <w:t xml:space="preserve">have </w:t>
            </w:r>
            <w:r w:rsidR="7CB254CB">
              <w:t>underspen</w:t>
            </w:r>
            <w:r w:rsidR="3F71135D">
              <w:t>t</w:t>
            </w:r>
            <w:r w:rsidR="7CB254CB">
              <w:t xml:space="preserve"> in the 2020/21 Capital Programme.</w:t>
            </w:r>
          </w:p>
          <w:p w14:paraId="3DE45FAE" w14:textId="77777777" w:rsidR="008525BB" w:rsidRDefault="008525BB" w:rsidP="008525BB">
            <w:pPr>
              <w:pStyle w:val="ListParagraph"/>
            </w:pPr>
          </w:p>
          <w:p w14:paraId="717BDBC5" w14:textId="29C3C954" w:rsidR="008525BB" w:rsidRPr="008525BB" w:rsidRDefault="4EB3E8A1" w:rsidP="008525BB">
            <w:pPr>
              <w:pStyle w:val="ListParagraph"/>
              <w:numPr>
                <w:ilvl w:val="0"/>
                <w:numId w:val="47"/>
              </w:numPr>
            </w:pPr>
            <w:r>
              <w:t xml:space="preserve">The appointment of PwC as the Council’s Dynamics post implementation support and development provider for a period of 2 years. The cost as set out in Appendix 2 will be funded from the existing ICT revenue budget and phase 2 of the Dynamics Capital Programme in 2021/22.  </w:t>
            </w:r>
          </w:p>
          <w:p w14:paraId="58594820" w14:textId="0F2D4F44" w:rsidR="3ECFF399" w:rsidRDefault="3ECFF399" w:rsidP="3ECFF399">
            <w:pPr>
              <w:rPr>
                <w:szCs w:val="24"/>
              </w:rPr>
            </w:pPr>
          </w:p>
          <w:p w14:paraId="56936FC4" w14:textId="3775892D" w:rsidR="000B5B97" w:rsidRDefault="2F3597F6" w:rsidP="1B4E48FD">
            <w:pPr>
              <w:rPr>
                <w:szCs w:val="24"/>
              </w:rPr>
            </w:pPr>
            <w:r>
              <w:t xml:space="preserve">The </w:t>
            </w:r>
            <w:r w:rsidR="16499354">
              <w:t xml:space="preserve">two-year </w:t>
            </w:r>
            <w:r>
              <w:t>extension</w:t>
            </w:r>
            <w:r w:rsidR="070900EF">
              <w:t xml:space="preserve">, variation and increase in contract value </w:t>
            </w:r>
            <w:r>
              <w:t>of t</w:t>
            </w:r>
            <w:r w:rsidR="75048166">
              <w:t xml:space="preserve">he </w:t>
            </w:r>
            <w:r w:rsidR="3332C819">
              <w:t>existing c</w:t>
            </w:r>
            <w:r w:rsidR="65A998AD">
              <w:t>ontra</w:t>
            </w:r>
            <w:r w:rsidR="7DE60D36">
              <w:t>ct</w:t>
            </w:r>
            <w:r w:rsidR="1BA5C126">
              <w:t xml:space="preserve"> with PwC</w:t>
            </w:r>
            <w:r w:rsidR="77FA7B14">
              <w:t xml:space="preserve"> is</w:t>
            </w:r>
            <w:r w:rsidR="28DD850C">
              <w:t xml:space="preserve"> </w:t>
            </w:r>
            <w:r w:rsidR="77FA7B14">
              <w:t>the</w:t>
            </w:r>
            <w:r w:rsidR="60BCB7E6">
              <w:t xml:space="preserve"> maximum period permissible </w:t>
            </w:r>
            <w:r w:rsidR="2384596D">
              <w:t xml:space="preserve">under the </w:t>
            </w:r>
            <w:r w:rsidR="19B57B98">
              <w:t>terms</w:t>
            </w:r>
            <w:r w:rsidR="2384596D">
              <w:t xml:space="preserve"> of the </w:t>
            </w:r>
            <w:r w:rsidR="5EF36378">
              <w:t xml:space="preserve">existing </w:t>
            </w:r>
            <w:r w:rsidR="2384596D">
              <w:t>contract. This will</w:t>
            </w:r>
            <w:r w:rsidR="4CDC23C4">
              <w:t xml:space="preserve"> </w:t>
            </w:r>
            <w:r w:rsidR="4401029E">
              <w:t xml:space="preserve">allow </w:t>
            </w:r>
            <w:r w:rsidR="63017F11">
              <w:t xml:space="preserve">work to </w:t>
            </w:r>
            <w:r w:rsidR="20E30E85">
              <w:t>continue that is</w:t>
            </w:r>
            <w:r w:rsidR="4CDC23C4">
              <w:t xml:space="preserve"> required to ‘Go Live’ and </w:t>
            </w:r>
            <w:r w:rsidR="6BF09033">
              <w:t xml:space="preserve">agree </w:t>
            </w:r>
            <w:r w:rsidR="0F3EF059">
              <w:t xml:space="preserve">the </w:t>
            </w:r>
            <w:r w:rsidR="6BF09033">
              <w:t>maximum period of post</w:t>
            </w:r>
            <w:r w:rsidR="5A953055">
              <w:t xml:space="preserve"> </w:t>
            </w:r>
            <w:r w:rsidR="0B981A99">
              <w:t>implementation</w:t>
            </w:r>
            <w:r w:rsidR="5A953055">
              <w:t xml:space="preserve"> support as per </w:t>
            </w:r>
            <w:r w:rsidR="7078CDB6">
              <w:t xml:space="preserve">this </w:t>
            </w:r>
            <w:r w:rsidR="5A953055">
              <w:t>recommendation.</w:t>
            </w:r>
          </w:p>
          <w:p w14:paraId="041B41A8" w14:textId="77777777" w:rsidR="00BF11F9" w:rsidRPr="00864233" w:rsidRDefault="00BF11F9" w:rsidP="00502797">
            <w:pPr>
              <w:pStyle w:val="ListParagraph"/>
            </w:pPr>
          </w:p>
          <w:p w14:paraId="06757588" w14:textId="1003FD70" w:rsidR="001C7E35" w:rsidRPr="00864233" w:rsidRDefault="001C7E35" w:rsidP="0054590F">
            <w:pPr>
              <w:pStyle w:val="Heading2"/>
            </w:pPr>
            <w:r>
              <w:t>Reason</w:t>
            </w:r>
            <w:r w:rsidR="747457E4">
              <w:t>: (</w:t>
            </w:r>
            <w:r>
              <w:t>For recommendation</w:t>
            </w:r>
            <w:r w:rsidR="5B6ED390">
              <w:t>s</w:t>
            </w:r>
            <w:r>
              <w:t>)</w:t>
            </w:r>
          </w:p>
          <w:p w14:paraId="06757589" w14:textId="77777777" w:rsidR="00537D4C" w:rsidRPr="00864233" w:rsidRDefault="00537D4C" w:rsidP="00537D4C"/>
          <w:p w14:paraId="477FC7DB" w14:textId="6DD01F98" w:rsidR="00333FAA" w:rsidRDefault="2A62CCE5" w:rsidP="00A86B15">
            <w:r>
              <w:t xml:space="preserve">The Council has had to divert significant resource and focus onto its response to </w:t>
            </w:r>
            <w:r w:rsidR="4986C834">
              <w:t xml:space="preserve">the </w:t>
            </w:r>
            <w:r>
              <w:t>Covid-19 pand</w:t>
            </w:r>
            <w:r w:rsidR="547A9EFA">
              <w:t>emic</w:t>
            </w:r>
            <w:r w:rsidR="6DBBD129">
              <w:t xml:space="preserve">. </w:t>
            </w:r>
            <w:r w:rsidR="547A9EFA">
              <w:t xml:space="preserve"> It was hoped that even with these </w:t>
            </w:r>
            <w:r w:rsidR="67C0C7C0">
              <w:t>constraints</w:t>
            </w:r>
            <w:r w:rsidR="547A9EFA">
              <w:t xml:space="preserve"> the Co</w:t>
            </w:r>
            <w:r w:rsidR="18E8577B">
              <w:t>uncil could complete the introduction of the Dynamics system on time</w:t>
            </w:r>
            <w:r w:rsidR="6765280C">
              <w:t xml:space="preserve">. </w:t>
            </w:r>
            <w:r w:rsidR="47159A39">
              <w:t>Up until the end of last year</w:t>
            </w:r>
            <w:r w:rsidR="6FFBA082">
              <w:t xml:space="preserve"> the programme was on</w:t>
            </w:r>
            <w:r w:rsidR="5380F886">
              <w:t xml:space="preserve"> </w:t>
            </w:r>
            <w:r w:rsidR="6FFBA082">
              <w:t xml:space="preserve">track for completion by </w:t>
            </w:r>
            <w:r w:rsidR="6F4452E7">
              <w:t>April</w:t>
            </w:r>
            <w:r w:rsidR="6FFBA082">
              <w:t xml:space="preserve"> 2021</w:t>
            </w:r>
            <w:r w:rsidR="6FC0AD0B">
              <w:t xml:space="preserve">. </w:t>
            </w:r>
          </w:p>
          <w:p w14:paraId="1C42559F" w14:textId="2482AE93" w:rsidR="00333FAA" w:rsidRDefault="00333FAA" w:rsidP="00A86B15"/>
          <w:p w14:paraId="072D87D0" w14:textId="314E08A7" w:rsidR="00333FAA" w:rsidRDefault="1727D4CC" w:rsidP="00A86B15">
            <w:r>
              <w:t xml:space="preserve">However, the most recent lockdown and </w:t>
            </w:r>
            <w:r w:rsidR="6B808628">
              <w:t xml:space="preserve">its associated additional workload has </w:t>
            </w:r>
            <w:r w:rsidR="678EB6C0">
              <w:t xml:space="preserve">diverted </w:t>
            </w:r>
            <w:r w:rsidR="2B3890EE">
              <w:t xml:space="preserve">too much resource and focus </w:t>
            </w:r>
            <w:r w:rsidR="7E5FB726">
              <w:t xml:space="preserve">to an already stretched programme and a delay to </w:t>
            </w:r>
            <w:r w:rsidR="2956B077">
              <w:t>the implem</w:t>
            </w:r>
            <w:r w:rsidR="033BA720">
              <w:t>en</w:t>
            </w:r>
            <w:r w:rsidR="2956B077">
              <w:t>tation date is inevitable.  The programme has been re-plan</w:t>
            </w:r>
            <w:r w:rsidR="0B314875">
              <w:t>ned</w:t>
            </w:r>
            <w:r w:rsidR="2956B077">
              <w:t xml:space="preserve"> to complete </w:t>
            </w:r>
            <w:r w:rsidR="72CB5888">
              <w:t>in July 2021 and there are costs associated with this delay</w:t>
            </w:r>
            <w:r w:rsidR="24E567BE">
              <w:t xml:space="preserve">. Although these have been minimised, </w:t>
            </w:r>
            <w:r w:rsidR="715A52F3">
              <w:t>several</w:t>
            </w:r>
            <w:r w:rsidR="745CE6BD">
              <w:t xml:space="preserve"> essential resources are </w:t>
            </w:r>
            <w:r w:rsidR="5563D049">
              <w:t xml:space="preserve">required to continue the </w:t>
            </w:r>
            <w:r w:rsidR="3A1066C3">
              <w:t>programme</w:t>
            </w:r>
            <w:r w:rsidR="5563D049">
              <w:t xml:space="preserve"> and </w:t>
            </w:r>
            <w:r w:rsidR="2C982D48">
              <w:t xml:space="preserve">so reduce risks, </w:t>
            </w:r>
            <w:r w:rsidR="63FE394B">
              <w:t>and</w:t>
            </w:r>
            <w:r w:rsidR="2C982D48">
              <w:t xml:space="preserve"> to </w:t>
            </w:r>
            <w:r w:rsidR="5563D049">
              <w:t>undertake additional ta</w:t>
            </w:r>
            <w:r w:rsidR="7D1FAE00">
              <w:t>sks that are necessary because of the delay</w:t>
            </w:r>
            <w:r w:rsidR="07CC1D53">
              <w:t xml:space="preserve">. </w:t>
            </w:r>
            <w:r w:rsidR="3A1066C3">
              <w:t>The additional cost</w:t>
            </w:r>
            <w:r w:rsidR="2C982D48">
              <w:t xml:space="preserve"> of these resources is </w:t>
            </w:r>
            <w:r w:rsidR="2C982D48" w:rsidRPr="75A15D33">
              <w:rPr>
                <w:szCs w:val="24"/>
              </w:rPr>
              <w:t>£</w:t>
            </w:r>
            <w:r w:rsidR="0B91D93A" w:rsidRPr="75A15D33">
              <w:rPr>
                <w:szCs w:val="24"/>
              </w:rPr>
              <w:t>850</w:t>
            </w:r>
            <w:r w:rsidR="0DF6AB14">
              <w:t>,000</w:t>
            </w:r>
            <w:r w:rsidR="5EF72E5E">
              <w:t>.</w:t>
            </w:r>
          </w:p>
          <w:p w14:paraId="75265771" w14:textId="77777777" w:rsidR="00C71A26" w:rsidRDefault="00C71A26" w:rsidP="00A86B15"/>
          <w:p w14:paraId="705BD3FA" w14:textId="7B83CF10" w:rsidR="00C71A26" w:rsidRDefault="00C71A26" w:rsidP="00A86B15">
            <w:r>
              <w:t>Post implementation application support is needed for the Dynamics system</w:t>
            </w:r>
            <w:r w:rsidR="501EF744">
              <w:t xml:space="preserve">. </w:t>
            </w:r>
            <w:r>
              <w:t xml:space="preserve">The </w:t>
            </w:r>
            <w:r w:rsidR="00385D29">
              <w:t xml:space="preserve">Council has </w:t>
            </w:r>
            <w:r>
              <w:t xml:space="preserve">conducted a soft market testing exercise and </w:t>
            </w:r>
            <w:r>
              <w:lastRenderedPageBreak/>
              <w:t xml:space="preserve">determined that PwC offer the best value for money </w:t>
            </w:r>
            <w:r w:rsidR="00385D29">
              <w:t xml:space="preserve">at </w:t>
            </w:r>
            <w:r>
              <w:t xml:space="preserve">lowest </w:t>
            </w:r>
            <w:r w:rsidR="00385D29">
              <w:t xml:space="preserve">operational </w:t>
            </w:r>
            <w:r>
              <w:t>risk</w:t>
            </w:r>
            <w:r w:rsidR="00E0776A">
              <w:t xml:space="preserve"> </w:t>
            </w:r>
            <w:r w:rsidR="007A332A">
              <w:t>over a 2 year term</w:t>
            </w:r>
            <w:r>
              <w:t>.</w:t>
            </w:r>
            <w:r w:rsidR="00385D29">
              <w:t xml:space="preserve">  After 2 years the </w:t>
            </w:r>
            <w:r w:rsidR="00F20282">
              <w:t xml:space="preserve">Council intends to </w:t>
            </w:r>
            <w:r w:rsidR="00385D29">
              <w:t xml:space="preserve">be self-sufficient and </w:t>
            </w:r>
            <w:r w:rsidR="00F20282">
              <w:t xml:space="preserve">will </w:t>
            </w:r>
            <w:r w:rsidR="00385D29">
              <w:t xml:space="preserve">not require a support contract of this </w:t>
            </w:r>
            <w:r w:rsidR="00F20282">
              <w:t>type</w:t>
            </w:r>
            <w:r w:rsidR="00385D29">
              <w:t>.</w:t>
            </w:r>
          </w:p>
          <w:p w14:paraId="0675758E" w14:textId="635FE187" w:rsidR="00CF6B36" w:rsidRPr="00A86B15" w:rsidRDefault="00CF6B36" w:rsidP="00A86B15"/>
        </w:tc>
      </w:tr>
    </w:tbl>
    <w:p w14:paraId="06757590" w14:textId="77777777" w:rsidR="00333FAA" w:rsidRPr="00864233" w:rsidRDefault="00333FAA" w:rsidP="00333FAA">
      <w:pPr>
        <w:pStyle w:val="Heading1"/>
        <w:rPr>
          <w:rFonts w:ascii="Arial" w:hAnsi="Arial"/>
          <w:sz w:val="24"/>
          <w:szCs w:val="24"/>
        </w:rPr>
      </w:pPr>
    </w:p>
    <w:p w14:paraId="06757591" w14:textId="77777777" w:rsidR="0036201C" w:rsidRPr="00864233" w:rsidRDefault="0036201C" w:rsidP="0036201C"/>
    <w:p w14:paraId="06757592" w14:textId="77777777" w:rsidR="00333FAA" w:rsidRPr="00864233" w:rsidRDefault="00333FAA" w:rsidP="00333FAA">
      <w:pPr>
        <w:pStyle w:val="Heading1"/>
      </w:pPr>
      <w:r w:rsidRPr="00864233">
        <w:t>Section 2 – Report</w:t>
      </w:r>
    </w:p>
    <w:p w14:paraId="06757593" w14:textId="77777777" w:rsidR="00333FAA" w:rsidRPr="00864233" w:rsidRDefault="00333FAA" w:rsidP="00333FAA">
      <w:pPr>
        <w:pStyle w:val="Heading2"/>
      </w:pPr>
    </w:p>
    <w:p w14:paraId="06757594" w14:textId="77777777" w:rsidR="00F941E9" w:rsidRPr="00864233" w:rsidRDefault="00F941E9" w:rsidP="00566282">
      <w:pPr>
        <w:pStyle w:val="Heading2"/>
        <w:spacing w:after="120"/>
        <w:rPr>
          <w:sz w:val="24"/>
          <w:szCs w:val="24"/>
        </w:rPr>
      </w:pPr>
      <w:r w:rsidRPr="00864233">
        <w:rPr>
          <w:sz w:val="24"/>
          <w:szCs w:val="24"/>
        </w:rPr>
        <w:t xml:space="preserve">Background </w:t>
      </w:r>
    </w:p>
    <w:p w14:paraId="01B8C4C6" w14:textId="17F87130" w:rsidR="00CC561B" w:rsidRDefault="003E3BC1" w:rsidP="004133E2">
      <w:pPr>
        <w:pStyle w:val="Heading4"/>
        <w:rPr>
          <w:b w:val="0"/>
        </w:rPr>
      </w:pPr>
      <w:r>
        <w:rPr>
          <w:b w:val="0"/>
        </w:rPr>
        <w:t xml:space="preserve">In March 2020 Cabinet agreed to replace our 15 year old SAP system with </w:t>
      </w:r>
      <w:r w:rsidR="00793A4C">
        <w:rPr>
          <w:b w:val="0"/>
        </w:rPr>
        <w:t xml:space="preserve">Microsoft Dynamics so giving the Council a </w:t>
      </w:r>
      <w:r w:rsidR="00FE291F">
        <w:rPr>
          <w:b w:val="0"/>
        </w:rPr>
        <w:t xml:space="preserve">modern system </w:t>
      </w:r>
      <w:r w:rsidR="00FF0CC7">
        <w:rPr>
          <w:b w:val="0"/>
        </w:rPr>
        <w:t>t</w:t>
      </w:r>
      <w:r w:rsidR="00FE291F">
        <w:rPr>
          <w:b w:val="0"/>
        </w:rPr>
        <w:t>o run most of our</w:t>
      </w:r>
      <w:r w:rsidR="003A7FC8">
        <w:rPr>
          <w:b w:val="0"/>
        </w:rPr>
        <w:t xml:space="preserve"> HR</w:t>
      </w:r>
      <w:r w:rsidR="004E030C">
        <w:rPr>
          <w:b w:val="0"/>
        </w:rPr>
        <w:t xml:space="preserve">/pay, </w:t>
      </w:r>
      <w:r w:rsidR="003A7FC8">
        <w:rPr>
          <w:b w:val="0"/>
        </w:rPr>
        <w:t xml:space="preserve">Finance and </w:t>
      </w:r>
      <w:r w:rsidR="002F7CE7">
        <w:rPr>
          <w:b w:val="0"/>
        </w:rPr>
        <w:t xml:space="preserve">Procurement </w:t>
      </w:r>
      <w:r w:rsidR="003A7FC8">
        <w:rPr>
          <w:b w:val="0"/>
        </w:rPr>
        <w:t>functions.</w:t>
      </w:r>
      <w:r w:rsidR="00923F44">
        <w:rPr>
          <w:b w:val="0"/>
        </w:rPr>
        <w:t xml:space="preserve">  T</w:t>
      </w:r>
      <w:r w:rsidR="00974F0E">
        <w:rPr>
          <w:b w:val="0"/>
        </w:rPr>
        <w:t xml:space="preserve">he Dynamics HR/pay functions are </w:t>
      </w:r>
      <w:r w:rsidR="002A53E9">
        <w:rPr>
          <w:b w:val="0"/>
        </w:rPr>
        <w:t xml:space="preserve">run through an integrated </w:t>
      </w:r>
      <w:r w:rsidR="00167127">
        <w:rPr>
          <w:b w:val="0"/>
        </w:rPr>
        <w:t xml:space="preserve">solution </w:t>
      </w:r>
      <w:r w:rsidR="002A53E9">
        <w:rPr>
          <w:b w:val="0"/>
        </w:rPr>
        <w:t>developed by its partner</w:t>
      </w:r>
      <w:r w:rsidR="00CC561B">
        <w:rPr>
          <w:b w:val="0"/>
        </w:rPr>
        <w:t xml:space="preserve"> Loki.</w:t>
      </w:r>
      <w:r w:rsidR="00FF0CC7">
        <w:rPr>
          <w:b w:val="0"/>
        </w:rPr>
        <w:t xml:space="preserve">  There w</w:t>
      </w:r>
      <w:r w:rsidR="00883FA4">
        <w:rPr>
          <w:b w:val="0"/>
        </w:rPr>
        <w:t xml:space="preserve">ill be significant benefits from </w:t>
      </w:r>
      <w:r w:rsidR="00B53AB7">
        <w:rPr>
          <w:b w:val="0"/>
        </w:rPr>
        <w:t xml:space="preserve">the introduction of </w:t>
      </w:r>
      <w:r w:rsidR="00883FA4">
        <w:rPr>
          <w:b w:val="0"/>
        </w:rPr>
        <w:t xml:space="preserve">Dynamics </w:t>
      </w:r>
      <w:r w:rsidR="00CD02A2">
        <w:rPr>
          <w:b w:val="0"/>
        </w:rPr>
        <w:t xml:space="preserve">including continuous development of </w:t>
      </w:r>
      <w:r w:rsidR="00E532E2">
        <w:rPr>
          <w:b w:val="0"/>
        </w:rPr>
        <w:t xml:space="preserve">the system by </w:t>
      </w:r>
      <w:r w:rsidR="00CD02A2">
        <w:rPr>
          <w:b w:val="0"/>
        </w:rPr>
        <w:t xml:space="preserve">a global software </w:t>
      </w:r>
      <w:r w:rsidR="00EF0078">
        <w:rPr>
          <w:b w:val="0"/>
        </w:rPr>
        <w:t>developer</w:t>
      </w:r>
      <w:r w:rsidR="00164B00">
        <w:rPr>
          <w:b w:val="0"/>
        </w:rPr>
        <w:t xml:space="preserve">, easier rapid development by ourselves </w:t>
      </w:r>
      <w:r w:rsidR="00E532E2">
        <w:rPr>
          <w:b w:val="0"/>
        </w:rPr>
        <w:t>and</w:t>
      </w:r>
      <w:r w:rsidR="00EF0078">
        <w:rPr>
          <w:b w:val="0"/>
        </w:rPr>
        <w:t xml:space="preserve"> integration with our other MS products</w:t>
      </w:r>
      <w:r w:rsidR="00451127">
        <w:rPr>
          <w:b w:val="0"/>
        </w:rPr>
        <w:t xml:space="preserve">.  </w:t>
      </w:r>
    </w:p>
    <w:p w14:paraId="6A82526D" w14:textId="1035D38B" w:rsidR="00CC561B" w:rsidRDefault="00CC561B" w:rsidP="004133E2">
      <w:pPr>
        <w:pStyle w:val="Heading4"/>
        <w:rPr>
          <w:b w:val="0"/>
        </w:rPr>
      </w:pPr>
    </w:p>
    <w:p w14:paraId="5B127F85" w14:textId="01FFE8EA" w:rsidR="00CC561B" w:rsidRDefault="00451127" w:rsidP="004133E2">
      <w:pPr>
        <w:pStyle w:val="Heading4"/>
        <w:rPr>
          <w:b w:val="0"/>
        </w:rPr>
      </w:pPr>
      <w:r>
        <w:rPr>
          <w:b w:val="0"/>
        </w:rPr>
        <w:t xml:space="preserve">However, </w:t>
      </w:r>
      <w:r w:rsidR="00995641">
        <w:rPr>
          <w:b w:val="0"/>
        </w:rPr>
        <w:t xml:space="preserve">although Dynamics is used </w:t>
      </w:r>
      <w:r w:rsidR="00BE5B71">
        <w:rPr>
          <w:b w:val="0"/>
        </w:rPr>
        <w:t>globally by many large organisations including central government</w:t>
      </w:r>
      <w:r>
        <w:rPr>
          <w:b w:val="0"/>
        </w:rPr>
        <w:t xml:space="preserve">, </w:t>
      </w:r>
      <w:r w:rsidR="00836E16">
        <w:rPr>
          <w:b w:val="0"/>
        </w:rPr>
        <w:t xml:space="preserve">Harrow will be the first UK </w:t>
      </w:r>
      <w:r w:rsidR="00FB240C">
        <w:rPr>
          <w:b w:val="0"/>
        </w:rPr>
        <w:t xml:space="preserve">Local Authority </w:t>
      </w:r>
      <w:r w:rsidR="00836E16">
        <w:rPr>
          <w:b w:val="0"/>
        </w:rPr>
        <w:t xml:space="preserve">to introduce </w:t>
      </w:r>
      <w:r w:rsidR="00BE5B71">
        <w:rPr>
          <w:b w:val="0"/>
        </w:rPr>
        <w:t xml:space="preserve">the solution, </w:t>
      </w:r>
      <w:r w:rsidR="00B92138">
        <w:rPr>
          <w:b w:val="0"/>
        </w:rPr>
        <w:t>so the partnership with the highly respected system implementer</w:t>
      </w:r>
      <w:r w:rsidR="0062407F">
        <w:rPr>
          <w:b w:val="0"/>
        </w:rPr>
        <w:t xml:space="preserve"> PwC</w:t>
      </w:r>
      <w:r w:rsidR="00BB03F7">
        <w:rPr>
          <w:b w:val="0"/>
        </w:rPr>
        <w:t xml:space="preserve"> </w:t>
      </w:r>
      <w:r w:rsidR="00BF2856">
        <w:rPr>
          <w:b w:val="0"/>
        </w:rPr>
        <w:t>was also key</w:t>
      </w:r>
      <w:r w:rsidR="00CC561B">
        <w:rPr>
          <w:b w:val="0"/>
        </w:rPr>
        <w:t>.</w:t>
      </w:r>
      <w:r w:rsidR="00BF2856">
        <w:rPr>
          <w:b w:val="0"/>
        </w:rPr>
        <w:t xml:space="preserve">  </w:t>
      </w:r>
      <w:r w:rsidR="003572E8">
        <w:rPr>
          <w:b w:val="0"/>
        </w:rPr>
        <w:t>It was accepted by all partners (</w:t>
      </w:r>
      <w:r w:rsidR="00CF7B97">
        <w:rPr>
          <w:b w:val="0"/>
        </w:rPr>
        <w:t>Microsoft, PwC</w:t>
      </w:r>
      <w:r w:rsidR="003572E8">
        <w:rPr>
          <w:b w:val="0"/>
        </w:rPr>
        <w:t xml:space="preserve"> and</w:t>
      </w:r>
      <w:r w:rsidR="00CF7B97">
        <w:rPr>
          <w:b w:val="0"/>
        </w:rPr>
        <w:t xml:space="preserve"> Harrow</w:t>
      </w:r>
      <w:r w:rsidR="003572E8">
        <w:rPr>
          <w:b w:val="0"/>
        </w:rPr>
        <w:t xml:space="preserve">) that the </w:t>
      </w:r>
      <w:r w:rsidR="00D63627">
        <w:rPr>
          <w:b w:val="0"/>
        </w:rPr>
        <w:t xml:space="preserve">implementation was of great importance for all as Microsoft and PwC wished to ‘break into’ the UK Council market </w:t>
      </w:r>
      <w:r w:rsidR="00AC71F8">
        <w:rPr>
          <w:b w:val="0"/>
        </w:rPr>
        <w:t xml:space="preserve">with the Dynamics product.  </w:t>
      </w:r>
      <w:r w:rsidR="00CF7B97">
        <w:rPr>
          <w:b w:val="0"/>
        </w:rPr>
        <w:t xml:space="preserve"> </w:t>
      </w:r>
    </w:p>
    <w:p w14:paraId="53A477F6" w14:textId="78D80711" w:rsidR="0E5955E3" w:rsidRDefault="0E5955E3" w:rsidP="0E5955E3"/>
    <w:p w14:paraId="7AE1415D" w14:textId="0CC480BA" w:rsidR="000F2171" w:rsidRDefault="00AD02B5" w:rsidP="00661084">
      <w:r>
        <w:t>There was therefore a firm commitment by all to work together to make this a successful implem</w:t>
      </w:r>
      <w:r w:rsidR="00454D13">
        <w:t>ent</w:t>
      </w:r>
      <w:r>
        <w:t>ation by April 2021</w:t>
      </w:r>
      <w:r w:rsidR="009D7475">
        <w:t xml:space="preserve"> and up until Christmas the system’s development was</w:t>
      </w:r>
      <w:r w:rsidR="005B60CE">
        <w:t xml:space="preserve"> </w:t>
      </w:r>
      <w:r w:rsidR="009D7475">
        <w:t xml:space="preserve">on track.  </w:t>
      </w:r>
      <w:r w:rsidR="00877DDA">
        <w:t>Keeping the implementation on trac</w:t>
      </w:r>
      <w:r w:rsidR="00FA6F36">
        <w:t xml:space="preserve">k was down to the hard work and tenacity of the combined team who had to grapple with the </w:t>
      </w:r>
      <w:r w:rsidR="00115D2F">
        <w:t>lockdowns and remote working.  It was the first time PwC had ever done a development totally remotely</w:t>
      </w:r>
      <w:r w:rsidR="00DE6F29">
        <w:t xml:space="preserve">. </w:t>
      </w:r>
    </w:p>
    <w:p w14:paraId="76C29DFD" w14:textId="2333EEB2" w:rsidR="00DE6F29" w:rsidRDefault="00DE6F29" w:rsidP="00661084"/>
    <w:p w14:paraId="1A58D8D7" w14:textId="1A4E7612" w:rsidR="00DE6F29" w:rsidRDefault="00DE6F29" w:rsidP="00661084">
      <w:r>
        <w:t xml:space="preserve">However, </w:t>
      </w:r>
      <w:r w:rsidR="00933E8D">
        <w:t xml:space="preserve">the lockdown after Christmas </w:t>
      </w:r>
      <w:r w:rsidR="005B2A6F">
        <w:t>took further resources and focus away from the programme and especially effect</w:t>
      </w:r>
      <w:r w:rsidR="0038510D">
        <w:t>ed the programme’s</w:t>
      </w:r>
      <w:r w:rsidR="005B2A6F">
        <w:t xml:space="preserve"> ability to ensure data </w:t>
      </w:r>
      <w:r w:rsidR="00AE00FC">
        <w:t xml:space="preserve">was </w:t>
      </w:r>
      <w:r w:rsidR="0031128A">
        <w:t>accessible</w:t>
      </w:r>
      <w:r w:rsidR="00AE00FC">
        <w:t>, eng</w:t>
      </w:r>
      <w:r w:rsidR="0031128A">
        <w:t>a</w:t>
      </w:r>
      <w:r w:rsidR="00AE00FC">
        <w:t xml:space="preserve">gement was possible and </w:t>
      </w:r>
      <w:r w:rsidR="006B35A2">
        <w:t>capacity was available for testing</w:t>
      </w:r>
      <w:r w:rsidR="00B0035B">
        <w:t xml:space="preserve"> and to work through the last, most difficult, development requirements.</w:t>
      </w:r>
      <w:r w:rsidR="0031128A">
        <w:t xml:space="preserve">  </w:t>
      </w:r>
      <w:r w:rsidR="000A105F">
        <w:t>This last lockdown has therefore proved too much for the programme to continue on course and a delay has become inevitable.</w:t>
      </w:r>
    </w:p>
    <w:p w14:paraId="4F1452C6" w14:textId="3FB4A80A" w:rsidR="000A105F" w:rsidRDefault="000A105F" w:rsidP="00661084"/>
    <w:p w14:paraId="109F5FAD" w14:textId="7AF7E028" w:rsidR="00F35841" w:rsidRDefault="00221DA8" w:rsidP="00661084">
      <w:r>
        <w:t>The option to fo</w:t>
      </w:r>
      <w:r w:rsidR="00C264A5">
        <w:t>r</w:t>
      </w:r>
      <w:r>
        <w:t>ce through</w:t>
      </w:r>
      <w:r w:rsidR="00C264A5">
        <w:t xml:space="preserve"> </w:t>
      </w:r>
      <w:r>
        <w:t xml:space="preserve">the development to try and complete on time was considered.  However, </w:t>
      </w:r>
      <w:r w:rsidR="00DD31EC">
        <w:t xml:space="preserve">this would have </w:t>
      </w:r>
      <w:r w:rsidR="008D603B">
        <w:t>significantly increased the risk of system failur</w:t>
      </w:r>
      <w:r w:rsidR="00440ECE">
        <w:t>e</w:t>
      </w:r>
      <w:r w:rsidR="008D603B">
        <w:t xml:space="preserve"> at </w:t>
      </w:r>
      <w:r w:rsidR="00440ECE">
        <w:t>go-live</w:t>
      </w:r>
      <w:r w:rsidR="008D603B">
        <w:t xml:space="preserve"> </w:t>
      </w:r>
      <w:r w:rsidR="00A43ACB">
        <w:t xml:space="preserve">effecting staff pay, finance operations and procurements.  Additionally, </w:t>
      </w:r>
      <w:r w:rsidR="1B3E9875">
        <w:t>engagement</w:t>
      </w:r>
      <w:r w:rsidR="00A43ACB">
        <w:t xml:space="preserve"> and training of staff would have been </w:t>
      </w:r>
      <w:r w:rsidR="00F230A7">
        <w:t xml:space="preserve">at best </w:t>
      </w:r>
      <w:r w:rsidR="00A43ACB">
        <w:t xml:space="preserve">minimal </w:t>
      </w:r>
      <w:r w:rsidR="00F230A7">
        <w:t>as staff were focused on Covid-19 duties.</w:t>
      </w:r>
      <w:r w:rsidR="00A43ACB">
        <w:t xml:space="preserve"> </w:t>
      </w:r>
    </w:p>
    <w:p w14:paraId="625A5D28" w14:textId="77777777" w:rsidR="00F35841" w:rsidRDefault="00F35841" w:rsidP="00661084"/>
    <w:p w14:paraId="1220647A" w14:textId="125F5D8A" w:rsidR="000A105F" w:rsidRPr="00864233" w:rsidRDefault="000A105F" w:rsidP="00661084">
      <w:r>
        <w:t>The programme has been re-planned to now finish in July</w:t>
      </w:r>
      <w:r w:rsidR="0068520B">
        <w:t xml:space="preserve">.  This </w:t>
      </w:r>
      <w:r w:rsidR="003A3855">
        <w:t>three-month</w:t>
      </w:r>
      <w:r w:rsidR="0068520B">
        <w:t xml:space="preserve"> extension provides </w:t>
      </w:r>
      <w:r w:rsidR="003A3855">
        <w:t>enough</w:t>
      </w:r>
      <w:r w:rsidR="0068520B">
        <w:t xml:space="preserve"> time for resource to be made available and, as lockdown </w:t>
      </w:r>
      <w:r w:rsidR="005E4DE9">
        <w:t xml:space="preserve">is </w:t>
      </w:r>
      <w:r w:rsidR="00643BAE">
        <w:t>eased</w:t>
      </w:r>
      <w:r w:rsidR="005E4DE9">
        <w:t>, engagement with staff to be</w:t>
      </w:r>
      <w:r w:rsidR="006B51CC">
        <w:t>come</w:t>
      </w:r>
      <w:r w:rsidR="005E4DE9">
        <w:t xml:space="preserve"> more viable.  </w:t>
      </w:r>
      <w:r w:rsidR="0068520B">
        <w:t xml:space="preserve"> </w:t>
      </w:r>
    </w:p>
    <w:p w14:paraId="57823597" w14:textId="77777777" w:rsidR="00927404" w:rsidRPr="00864233" w:rsidRDefault="00927404" w:rsidP="000F2171">
      <w:pPr>
        <w:rPr>
          <w:b/>
        </w:rPr>
      </w:pPr>
    </w:p>
    <w:p w14:paraId="4FB7745D" w14:textId="53A2C0A0" w:rsidR="00815F2B" w:rsidRPr="00315562" w:rsidRDefault="00315562" w:rsidP="00502797">
      <w:pPr>
        <w:spacing w:after="120"/>
        <w:rPr>
          <w:u w:val="single"/>
        </w:rPr>
      </w:pPr>
      <w:r w:rsidRPr="1B4E48FD">
        <w:rPr>
          <w:u w:val="single"/>
        </w:rPr>
        <w:t xml:space="preserve">Options for covering costs of three-month project </w:t>
      </w:r>
      <w:r w:rsidR="7441138B" w:rsidRPr="1B4E48FD">
        <w:rPr>
          <w:u w:val="single"/>
        </w:rPr>
        <w:t>extension.</w:t>
      </w:r>
    </w:p>
    <w:p w14:paraId="74B48C6D" w14:textId="3C671172" w:rsidR="001B255C" w:rsidRDefault="001B255C" w:rsidP="002C0A4A">
      <w:pPr>
        <w:rPr>
          <w:rFonts w:cs="Arial"/>
        </w:rPr>
      </w:pPr>
      <w:r>
        <w:rPr>
          <w:rFonts w:cs="Arial"/>
        </w:rPr>
        <w:t xml:space="preserve">The costs </w:t>
      </w:r>
      <w:r w:rsidR="00EE6F70">
        <w:rPr>
          <w:rFonts w:cs="Arial"/>
        </w:rPr>
        <w:t>fall under three areas:</w:t>
      </w:r>
    </w:p>
    <w:p w14:paraId="59152817" w14:textId="1BAFE6DB" w:rsidR="00EE6F70" w:rsidRDefault="00EE6F70" w:rsidP="002C0A4A">
      <w:pPr>
        <w:rPr>
          <w:rFonts w:cs="Arial"/>
        </w:rPr>
      </w:pPr>
    </w:p>
    <w:p w14:paraId="463813A2" w14:textId="6F94261C" w:rsidR="00EE6F70" w:rsidRDefault="002D2CD4" w:rsidP="005C7930">
      <w:pPr>
        <w:pStyle w:val="ListParagraph"/>
        <w:numPr>
          <w:ilvl w:val="0"/>
          <w:numId w:val="64"/>
        </w:numPr>
        <w:rPr>
          <w:rFonts w:cs="Arial"/>
        </w:rPr>
      </w:pPr>
      <w:r w:rsidRPr="1B4E48FD">
        <w:rPr>
          <w:rFonts w:cs="Arial"/>
        </w:rPr>
        <w:t>PwC and MS costs to manage the re-arrangement of staff’s time and availab</w:t>
      </w:r>
      <w:r w:rsidR="00507AAD" w:rsidRPr="1B4E48FD">
        <w:rPr>
          <w:rFonts w:cs="Arial"/>
        </w:rPr>
        <w:t>ility</w:t>
      </w:r>
      <w:r w:rsidRPr="1B4E48FD">
        <w:rPr>
          <w:rFonts w:cs="Arial"/>
        </w:rPr>
        <w:t xml:space="preserve"> to fit the new timeline</w:t>
      </w:r>
      <w:r w:rsidR="00507AAD" w:rsidRPr="1B4E48FD">
        <w:rPr>
          <w:rFonts w:cs="Arial"/>
        </w:rPr>
        <w:t>,</w:t>
      </w:r>
      <w:r w:rsidR="00475915" w:rsidRPr="1B4E48FD">
        <w:rPr>
          <w:rFonts w:cs="Arial"/>
        </w:rPr>
        <w:t xml:space="preserve"> including keeping staff available which means that they will not be able to </w:t>
      </w:r>
      <w:r w:rsidR="00BD2FA0" w:rsidRPr="1B4E48FD">
        <w:rPr>
          <w:rFonts w:cs="Arial"/>
        </w:rPr>
        <w:t>move to other work.  The cost estimate for this is £</w:t>
      </w:r>
      <w:r w:rsidR="001E3646" w:rsidRPr="1B4E48FD">
        <w:rPr>
          <w:rFonts w:cs="Arial"/>
        </w:rPr>
        <w:t>65,000,</w:t>
      </w:r>
      <w:r w:rsidR="00C436CA" w:rsidRPr="1B4E48FD">
        <w:rPr>
          <w:rFonts w:cs="Arial"/>
        </w:rPr>
        <w:t xml:space="preserve"> but PwC have said that they will cover this fee.</w:t>
      </w:r>
    </w:p>
    <w:p w14:paraId="11D5821D" w14:textId="29F86A8D" w:rsidR="02E04CD6" w:rsidRDefault="02E04CD6" w:rsidP="1B4E48FD"/>
    <w:p w14:paraId="265381AD" w14:textId="1B5D76D3" w:rsidR="00F7211D" w:rsidRDefault="00F7211D">
      <w:pPr>
        <w:pStyle w:val="ListParagraph"/>
        <w:numPr>
          <w:ilvl w:val="0"/>
          <w:numId w:val="64"/>
        </w:numPr>
        <w:rPr>
          <w:rFonts w:cs="Arial"/>
        </w:rPr>
      </w:pPr>
      <w:r w:rsidRPr="1B4E48FD">
        <w:rPr>
          <w:rFonts w:cs="Arial"/>
        </w:rPr>
        <w:t xml:space="preserve">Additional work that </w:t>
      </w:r>
      <w:r w:rsidR="002B744C" w:rsidRPr="1B4E48FD">
        <w:rPr>
          <w:rFonts w:cs="Arial"/>
        </w:rPr>
        <w:t>occurs because of the delay</w:t>
      </w:r>
      <w:r w:rsidR="003A766E" w:rsidRPr="1B4E48FD">
        <w:rPr>
          <w:rFonts w:cs="Arial"/>
        </w:rPr>
        <w:t xml:space="preserve"> to cover </w:t>
      </w:r>
      <w:r w:rsidR="004075B8" w:rsidRPr="1B4E48FD">
        <w:rPr>
          <w:rFonts w:cs="Arial"/>
        </w:rPr>
        <w:t xml:space="preserve">two further </w:t>
      </w:r>
      <w:r w:rsidR="00F40006" w:rsidRPr="1B4E48FD">
        <w:rPr>
          <w:rFonts w:cs="Arial"/>
        </w:rPr>
        <w:t xml:space="preserve">data </w:t>
      </w:r>
      <w:r w:rsidR="004075B8" w:rsidRPr="1B4E48FD">
        <w:rPr>
          <w:rFonts w:cs="Arial"/>
        </w:rPr>
        <w:t>migrations from SAP</w:t>
      </w:r>
      <w:r w:rsidR="00FC2EE8" w:rsidRPr="1B4E48FD">
        <w:rPr>
          <w:rFonts w:cs="Arial"/>
        </w:rPr>
        <w:t xml:space="preserve"> into Dynamics and </w:t>
      </w:r>
      <w:r w:rsidR="00F40006" w:rsidRPr="1B4E48FD">
        <w:rPr>
          <w:rFonts w:cs="Arial"/>
        </w:rPr>
        <w:t xml:space="preserve">two </w:t>
      </w:r>
      <w:r w:rsidR="00221B02" w:rsidRPr="1B4E48FD">
        <w:rPr>
          <w:rFonts w:cs="Arial"/>
        </w:rPr>
        <w:t xml:space="preserve">scheduled software upgrades </w:t>
      </w:r>
      <w:r w:rsidR="00E04820" w:rsidRPr="1B4E48FD">
        <w:rPr>
          <w:rFonts w:cs="Arial"/>
        </w:rPr>
        <w:t xml:space="preserve">which would have become due after go-live but are now required </w:t>
      </w:r>
      <w:r w:rsidR="0029196F" w:rsidRPr="1B4E48FD">
        <w:rPr>
          <w:rFonts w:cs="Arial"/>
        </w:rPr>
        <w:t>during the delay period</w:t>
      </w:r>
      <w:r w:rsidR="00935C4E" w:rsidRPr="1B4E48FD">
        <w:rPr>
          <w:rFonts w:cs="Arial"/>
        </w:rPr>
        <w:t>.</w:t>
      </w:r>
    </w:p>
    <w:p w14:paraId="5965FB86" w14:textId="51F4C066" w:rsidR="02E04CD6" w:rsidRDefault="02E04CD6" w:rsidP="1B4E48FD"/>
    <w:p w14:paraId="509EC348" w14:textId="59E6BD15" w:rsidR="0069094B" w:rsidRPr="00EE6F70" w:rsidRDefault="0069094B">
      <w:pPr>
        <w:pStyle w:val="ListParagraph"/>
        <w:numPr>
          <w:ilvl w:val="0"/>
          <w:numId w:val="64"/>
        </w:numPr>
        <w:rPr>
          <w:rFonts w:cs="Arial"/>
        </w:rPr>
      </w:pPr>
      <w:r w:rsidRPr="1B4E48FD">
        <w:rPr>
          <w:rFonts w:cs="Arial"/>
        </w:rPr>
        <w:t>Maintain</w:t>
      </w:r>
      <w:r w:rsidR="00915944" w:rsidRPr="1B4E48FD">
        <w:rPr>
          <w:rFonts w:cs="Arial"/>
        </w:rPr>
        <w:t>ing</w:t>
      </w:r>
      <w:r w:rsidRPr="1B4E48FD">
        <w:rPr>
          <w:rFonts w:cs="Arial"/>
        </w:rPr>
        <w:t xml:space="preserve"> a </w:t>
      </w:r>
      <w:r w:rsidR="00915944" w:rsidRPr="1B4E48FD">
        <w:rPr>
          <w:rFonts w:cs="Arial"/>
        </w:rPr>
        <w:t xml:space="preserve">cadre of staff who will continue to work on the programme.  </w:t>
      </w:r>
      <w:r w:rsidR="00653BC8" w:rsidRPr="1B4E48FD">
        <w:rPr>
          <w:rFonts w:cs="Arial"/>
        </w:rPr>
        <w:t xml:space="preserve">This will be additional resource to that required under the original plan as the work is spread </w:t>
      </w:r>
      <w:r w:rsidR="000A0D92" w:rsidRPr="1B4E48FD">
        <w:rPr>
          <w:rFonts w:cs="Arial"/>
        </w:rPr>
        <w:t xml:space="preserve">over a longer time. </w:t>
      </w:r>
    </w:p>
    <w:p w14:paraId="2EFCE954" w14:textId="77777777" w:rsidR="001B255C" w:rsidRDefault="001B255C" w:rsidP="002C0A4A">
      <w:pPr>
        <w:rPr>
          <w:rFonts w:cs="Arial"/>
        </w:rPr>
      </w:pPr>
    </w:p>
    <w:p w14:paraId="0E7CCB51" w14:textId="15292275" w:rsidR="002C0A4A" w:rsidRDefault="00236E61" w:rsidP="002C0A4A">
      <w:pPr>
        <w:rPr>
          <w:rFonts w:cs="Arial"/>
        </w:rPr>
      </w:pPr>
      <w:r>
        <w:rPr>
          <w:rFonts w:cs="Arial"/>
        </w:rPr>
        <w:t>Three cost options have been considered</w:t>
      </w:r>
      <w:r w:rsidR="001019C7">
        <w:rPr>
          <w:rFonts w:cs="Arial"/>
        </w:rPr>
        <w:t>,</w:t>
      </w:r>
      <w:r w:rsidR="00832BCD">
        <w:rPr>
          <w:rFonts w:cs="Arial"/>
        </w:rPr>
        <w:t xml:space="preserve"> as set out below with more detail in Appendix 1</w:t>
      </w:r>
      <w:r w:rsidR="00945DF9">
        <w:rPr>
          <w:rFonts w:cs="Arial"/>
        </w:rPr>
        <w:t>.</w:t>
      </w:r>
    </w:p>
    <w:p w14:paraId="718DD3BC" w14:textId="772B51A8" w:rsidR="00236E61" w:rsidRDefault="00236E61" w:rsidP="002C0A4A">
      <w:pPr>
        <w:rPr>
          <w:rFonts w:cs="Arial"/>
        </w:rPr>
      </w:pPr>
    </w:p>
    <w:p w14:paraId="5B45313C" w14:textId="1619252E" w:rsidR="00236E61" w:rsidRDefault="001B255C" w:rsidP="001019C7">
      <w:pPr>
        <w:pStyle w:val="ListParagraph"/>
        <w:numPr>
          <w:ilvl w:val="0"/>
          <w:numId w:val="117"/>
        </w:numPr>
        <w:rPr>
          <w:rFonts w:cs="Arial"/>
        </w:rPr>
      </w:pPr>
      <w:r w:rsidRPr="34CDCB15">
        <w:rPr>
          <w:rFonts w:cs="Arial"/>
        </w:rPr>
        <w:t>Option one (total cost £1.</w:t>
      </w:r>
      <w:r w:rsidR="008672E8" w:rsidRPr="34CDCB15">
        <w:rPr>
          <w:rFonts w:cs="Arial"/>
        </w:rPr>
        <w:t>5</w:t>
      </w:r>
      <w:r w:rsidRPr="34CDCB15">
        <w:rPr>
          <w:rFonts w:cs="Arial"/>
        </w:rPr>
        <w:t xml:space="preserve">m) </w:t>
      </w:r>
      <w:r w:rsidR="00B33FA4" w:rsidRPr="34CDCB15">
        <w:rPr>
          <w:rFonts w:cs="Arial"/>
        </w:rPr>
        <w:t xml:space="preserve">maintains the entire team for the </w:t>
      </w:r>
      <w:r w:rsidR="3F8F8B6B" w:rsidRPr="34CDCB15">
        <w:rPr>
          <w:rFonts w:cs="Arial"/>
        </w:rPr>
        <w:t>three-month</w:t>
      </w:r>
      <w:r w:rsidR="00B33FA4" w:rsidRPr="34CDCB15">
        <w:rPr>
          <w:rFonts w:cs="Arial"/>
        </w:rPr>
        <w:t xml:space="preserve"> period of the delay.  This option </w:t>
      </w:r>
      <w:r w:rsidR="00284EB6" w:rsidRPr="34CDCB15">
        <w:rPr>
          <w:rFonts w:cs="Arial"/>
        </w:rPr>
        <w:t xml:space="preserve">reduces </w:t>
      </w:r>
      <w:r w:rsidR="008E4954" w:rsidRPr="34CDCB15">
        <w:rPr>
          <w:rFonts w:cs="Arial"/>
        </w:rPr>
        <w:t xml:space="preserve">the </w:t>
      </w:r>
      <w:r w:rsidR="00B6705F" w:rsidRPr="34CDCB15">
        <w:rPr>
          <w:rFonts w:cs="Arial"/>
        </w:rPr>
        <w:t>impl</w:t>
      </w:r>
      <w:r w:rsidR="0461DB20" w:rsidRPr="34CDCB15">
        <w:rPr>
          <w:rFonts w:cs="Arial"/>
        </w:rPr>
        <w:t>eme</w:t>
      </w:r>
      <w:r w:rsidR="00B6705F" w:rsidRPr="34CDCB15">
        <w:rPr>
          <w:rFonts w:cs="Arial"/>
        </w:rPr>
        <w:t xml:space="preserve">ntation </w:t>
      </w:r>
      <w:r w:rsidR="00284EB6" w:rsidRPr="34CDCB15">
        <w:rPr>
          <w:rFonts w:cs="Arial"/>
        </w:rPr>
        <w:t>risk</w:t>
      </w:r>
      <w:r w:rsidR="00B6705F" w:rsidRPr="34CDCB15">
        <w:rPr>
          <w:rFonts w:cs="Arial"/>
        </w:rPr>
        <w:t>s to a minimum</w:t>
      </w:r>
      <w:r w:rsidR="000D3FE2" w:rsidRPr="34CDCB15">
        <w:rPr>
          <w:rFonts w:cs="Arial"/>
        </w:rPr>
        <w:t xml:space="preserve">, but </w:t>
      </w:r>
      <w:r w:rsidR="005C0702" w:rsidRPr="34CDCB15">
        <w:rPr>
          <w:rFonts w:cs="Arial"/>
        </w:rPr>
        <w:t>the</w:t>
      </w:r>
      <w:r w:rsidR="000B48E0" w:rsidRPr="34CDCB15">
        <w:rPr>
          <w:rFonts w:cs="Arial"/>
        </w:rPr>
        <w:t xml:space="preserve"> </w:t>
      </w:r>
      <w:r w:rsidR="005C0702" w:rsidRPr="34CDCB15">
        <w:rPr>
          <w:rFonts w:cs="Arial"/>
        </w:rPr>
        <w:t xml:space="preserve">high cost is not considered </w:t>
      </w:r>
      <w:r w:rsidR="000B48E0" w:rsidRPr="34CDCB15">
        <w:rPr>
          <w:rFonts w:cs="Arial"/>
        </w:rPr>
        <w:t>t</w:t>
      </w:r>
      <w:r w:rsidR="007921A1" w:rsidRPr="34CDCB15">
        <w:rPr>
          <w:rFonts w:cs="Arial"/>
        </w:rPr>
        <w:t>o</w:t>
      </w:r>
      <w:r w:rsidR="000B48E0" w:rsidRPr="34CDCB15">
        <w:rPr>
          <w:rFonts w:cs="Arial"/>
        </w:rPr>
        <w:t xml:space="preserve"> add suffi</w:t>
      </w:r>
      <w:r w:rsidR="0EF6E804" w:rsidRPr="34CDCB15">
        <w:rPr>
          <w:rFonts w:cs="Arial"/>
        </w:rPr>
        <w:t>ci</w:t>
      </w:r>
      <w:r w:rsidR="000B48E0" w:rsidRPr="34CDCB15">
        <w:rPr>
          <w:rFonts w:cs="Arial"/>
        </w:rPr>
        <w:t xml:space="preserve">ent relative value </w:t>
      </w:r>
      <w:r w:rsidR="00B11A46" w:rsidRPr="34CDCB15">
        <w:rPr>
          <w:rFonts w:cs="Arial"/>
        </w:rPr>
        <w:t xml:space="preserve">and sufficient </w:t>
      </w:r>
      <w:r w:rsidR="007D365A" w:rsidRPr="34CDCB15">
        <w:rPr>
          <w:rFonts w:cs="Arial"/>
        </w:rPr>
        <w:t>risk reduction is achieved through option 2.</w:t>
      </w:r>
    </w:p>
    <w:p w14:paraId="68D6D796" w14:textId="4CEE334C" w:rsidR="007D365A" w:rsidRDefault="007D365A" w:rsidP="002C0A4A">
      <w:pPr>
        <w:rPr>
          <w:rFonts w:cs="Arial"/>
        </w:rPr>
      </w:pPr>
    </w:p>
    <w:p w14:paraId="5814F7AA" w14:textId="074536B7" w:rsidR="00D71AB1" w:rsidRDefault="00492E4F" w:rsidP="001019C7">
      <w:pPr>
        <w:pStyle w:val="ListParagraph"/>
        <w:numPr>
          <w:ilvl w:val="0"/>
          <w:numId w:val="117"/>
        </w:numPr>
        <w:rPr>
          <w:rFonts w:cs="Arial"/>
        </w:rPr>
      </w:pPr>
      <w:r w:rsidRPr="75A15D33">
        <w:rPr>
          <w:rFonts w:cs="Arial"/>
        </w:rPr>
        <w:t>Option two</w:t>
      </w:r>
      <w:r w:rsidR="008317E2" w:rsidRPr="75A15D33">
        <w:rPr>
          <w:rFonts w:cs="Arial"/>
        </w:rPr>
        <w:t xml:space="preserve">, </w:t>
      </w:r>
      <w:r w:rsidR="00EB2F4C" w:rsidRPr="75A15D33">
        <w:rPr>
          <w:rFonts w:cs="Arial"/>
        </w:rPr>
        <w:t>(</w:t>
      </w:r>
      <w:r w:rsidR="19DCF172" w:rsidRPr="75A15D33">
        <w:rPr>
          <w:rFonts w:cs="Arial"/>
        </w:rPr>
        <w:t>total</w:t>
      </w:r>
      <w:r w:rsidR="00EB2F4C" w:rsidRPr="75A15D33">
        <w:rPr>
          <w:rFonts w:cs="Arial"/>
        </w:rPr>
        <w:t xml:space="preserve"> cost £</w:t>
      </w:r>
      <w:r w:rsidR="067AD7BF" w:rsidRPr="75A15D33">
        <w:rPr>
          <w:rFonts w:cs="Arial"/>
        </w:rPr>
        <w:t>850</w:t>
      </w:r>
      <w:r w:rsidR="00EB2F4C" w:rsidRPr="75A15D33">
        <w:rPr>
          <w:rFonts w:cs="Arial"/>
        </w:rPr>
        <w:t>k)</w:t>
      </w:r>
      <w:r w:rsidR="008317E2" w:rsidRPr="75A15D33">
        <w:rPr>
          <w:rFonts w:cs="Arial"/>
        </w:rPr>
        <w:t xml:space="preserve"> </w:t>
      </w:r>
      <w:r w:rsidR="00A40003" w:rsidRPr="75A15D33">
        <w:rPr>
          <w:rFonts w:cs="Arial"/>
        </w:rPr>
        <w:t xml:space="preserve">which </w:t>
      </w:r>
      <w:r w:rsidR="3DCB3998" w:rsidRPr="75A15D33">
        <w:rPr>
          <w:rFonts w:cs="Arial"/>
        </w:rPr>
        <w:t>is</w:t>
      </w:r>
      <w:r w:rsidR="00A40003" w:rsidRPr="75A15D33">
        <w:rPr>
          <w:rFonts w:cs="Arial"/>
        </w:rPr>
        <w:t xml:space="preserve"> </w:t>
      </w:r>
      <w:r w:rsidR="008317E2" w:rsidRPr="75A15D33">
        <w:rPr>
          <w:rFonts w:cs="Arial"/>
        </w:rPr>
        <w:t>recommend</w:t>
      </w:r>
      <w:r w:rsidR="788AC158" w:rsidRPr="75A15D33">
        <w:rPr>
          <w:rFonts w:cs="Arial"/>
        </w:rPr>
        <w:t>ed</w:t>
      </w:r>
      <w:r w:rsidR="008317E2" w:rsidRPr="75A15D33">
        <w:rPr>
          <w:rFonts w:cs="Arial"/>
        </w:rPr>
        <w:t>,</w:t>
      </w:r>
      <w:r w:rsidR="00A40003" w:rsidRPr="75A15D33">
        <w:rPr>
          <w:rFonts w:cs="Arial"/>
        </w:rPr>
        <w:t xml:space="preserve"> </w:t>
      </w:r>
      <w:r w:rsidR="00466166" w:rsidRPr="75A15D33">
        <w:rPr>
          <w:rFonts w:cs="Arial"/>
        </w:rPr>
        <w:t>provides a balance of cost</w:t>
      </w:r>
      <w:r w:rsidR="00FD3570" w:rsidRPr="75A15D33">
        <w:rPr>
          <w:rFonts w:cs="Arial"/>
        </w:rPr>
        <w:t>,</w:t>
      </w:r>
      <w:r w:rsidR="00466166" w:rsidRPr="75A15D33">
        <w:rPr>
          <w:rFonts w:cs="Arial"/>
        </w:rPr>
        <w:t xml:space="preserve"> and </w:t>
      </w:r>
      <w:r w:rsidR="00F432B1" w:rsidRPr="75A15D33">
        <w:rPr>
          <w:rFonts w:cs="Arial"/>
        </w:rPr>
        <w:t xml:space="preserve">risk mitigation by ensuring key staff are retained and we have </w:t>
      </w:r>
      <w:r w:rsidR="00D71AB1" w:rsidRPr="75A15D33">
        <w:rPr>
          <w:rFonts w:cs="Arial"/>
        </w:rPr>
        <w:t xml:space="preserve">the essential </w:t>
      </w:r>
      <w:r w:rsidR="00FD3570" w:rsidRPr="75A15D33">
        <w:rPr>
          <w:rFonts w:cs="Arial"/>
        </w:rPr>
        <w:t>continuity</w:t>
      </w:r>
      <w:r w:rsidR="00D71AB1" w:rsidRPr="75A15D33">
        <w:rPr>
          <w:rFonts w:cs="Arial"/>
        </w:rPr>
        <w:t>.</w:t>
      </w:r>
      <w:r w:rsidR="00E81872" w:rsidRPr="75A15D33">
        <w:rPr>
          <w:rFonts w:cs="Arial"/>
        </w:rPr>
        <w:t xml:space="preserve">  PwC and Microsoft have both </w:t>
      </w:r>
      <w:r w:rsidR="00E43AC6" w:rsidRPr="75A15D33">
        <w:rPr>
          <w:rFonts w:cs="Arial"/>
        </w:rPr>
        <w:t>agreed to pay for some of the costs in this option as outlined below.</w:t>
      </w:r>
    </w:p>
    <w:p w14:paraId="15BCA38A" w14:textId="77777777" w:rsidR="00D71AB1" w:rsidRDefault="00D71AB1" w:rsidP="002C0A4A">
      <w:pPr>
        <w:rPr>
          <w:rFonts w:cs="Arial"/>
        </w:rPr>
      </w:pPr>
    </w:p>
    <w:p w14:paraId="37DAB834" w14:textId="165D59B3" w:rsidR="00E81872" w:rsidRDefault="00D71AB1" w:rsidP="001019C7">
      <w:pPr>
        <w:pStyle w:val="ListParagraph"/>
        <w:numPr>
          <w:ilvl w:val="0"/>
          <w:numId w:val="117"/>
        </w:numPr>
        <w:rPr>
          <w:rFonts w:cs="Arial"/>
        </w:rPr>
      </w:pPr>
      <w:r w:rsidRPr="1B4E48FD">
        <w:rPr>
          <w:rFonts w:cs="Arial"/>
        </w:rPr>
        <w:t xml:space="preserve">Option </w:t>
      </w:r>
      <w:r w:rsidR="007A21BA" w:rsidRPr="1B4E48FD">
        <w:rPr>
          <w:rFonts w:cs="Arial"/>
        </w:rPr>
        <w:t>three</w:t>
      </w:r>
      <w:r w:rsidRPr="1B4E48FD">
        <w:rPr>
          <w:rFonts w:cs="Arial"/>
        </w:rPr>
        <w:t xml:space="preserve"> </w:t>
      </w:r>
      <w:r w:rsidR="00EB2F4C" w:rsidRPr="1B4E48FD">
        <w:rPr>
          <w:rFonts w:cs="Arial"/>
        </w:rPr>
        <w:t>(total cost</w:t>
      </w:r>
      <w:r w:rsidR="00A60081" w:rsidRPr="1B4E48FD">
        <w:rPr>
          <w:rFonts w:cs="Arial"/>
        </w:rPr>
        <w:t xml:space="preserve"> </w:t>
      </w:r>
      <w:r w:rsidR="01D362C7" w:rsidRPr="1B4E48FD">
        <w:rPr>
          <w:rFonts w:cs="Arial"/>
          <w:szCs w:val="24"/>
        </w:rPr>
        <w:t>£723k</w:t>
      </w:r>
      <w:r w:rsidR="01D362C7" w:rsidRPr="1B4E48FD">
        <w:rPr>
          <w:rFonts w:cs="Arial"/>
        </w:rPr>
        <w:t xml:space="preserve">) </w:t>
      </w:r>
      <w:r w:rsidRPr="1B4E48FD">
        <w:rPr>
          <w:rFonts w:cs="Arial"/>
        </w:rPr>
        <w:t xml:space="preserve">provides </w:t>
      </w:r>
      <w:r w:rsidR="0021648E" w:rsidRPr="1B4E48FD">
        <w:rPr>
          <w:rFonts w:cs="Arial"/>
        </w:rPr>
        <w:t xml:space="preserve">the </w:t>
      </w:r>
      <w:r w:rsidRPr="1B4E48FD">
        <w:rPr>
          <w:rFonts w:cs="Arial"/>
        </w:rPr>
        <w:t>minimal</w:t>
      </w:r>
      <w:r w:rsidR="0021648E" w:rsidRPr="1B4E48FD">
        <w:rPr>
          <w:rFonts w:cs="Arial"/>
        </w:rPr>
        <w:t xml:space="preserve"> resource needs to only take the essential extra work.  However, we will then loose key staff </w:t>
      </w:r>
      <w:r w:rsidR="007A21BA" w:rsidRPr="1B4E48FD">
        <w:rPr>
          <w:rFonts w:cs="Arial"/>
        </w:rPr>
        <w:t>and continuity.  This will place the programme at high risk and is therefore not recommended.</w:t>
      </w:r>
    </w:p>
    <w:p w14:paraId="1C317F06" w14:textId="4A500371" w:rsidR="00E81872" w:rsidRDefault="00E81872" w:rsidP="002C0A4A">
      <w:pPr>
        <w:rPr>
          <w:rFonts w:cs="Arial"/>
        </w:rPr>
      </w:pPr>
    </w:p>
    <w:p w14:paraId="2F26AFAB" w14:textId="0A69E431" w:rsidR="001A766F" w:rsidRPr="00315562" w:rsidRDefault="00315562" w:rsidP="002C0A4A">
      <w:pPr>
        <w:rPr>
          <w:rFonts w:cs="Arial"/>
          <w:u w:val="single"/>
        </w:rPr>
      </w:pPr>
      <w:r>
        <w:rPr>
          <w:rFonts w:cs="Arial"/>
          <w:u w:val="single"/>
        </w:rPr>
        <w:t>Options</w:t>
      </w:r>
      <w:r w:rsidR="00B91027">
        <w:rPr>
          <w:rFonts w:cs="Arial"/>
          <w:u w:val="single"/>
        </w:rPr>
        <w:t xml:space="preserve"> for </w:t>
      </w:r>
      <w:r w:rsidR="002B1335">
        <w:rPr>
          <w:rFonts w:cs="Arial"/>
          <w:u w:val="single"/>
        </w:rPr>
        <w:t xml:space="preserve">ongoing </w:t>
      </w:r>
      <w:r w:rsidR="00B91027">
        <w:rPr>
          <w:rFonts w:cs="Arial"/>
          <w:u w:val="single"/>
        </w:rPr>
        <w:t>support</w:t>
      </w:r>
      <w:r w:rsidR="002B1335">
        <w:rPr>
          <w:rFonts w:cs="Arial"/>
          <w:u w:val="single"/>
        </w:rPr>
        <w:t xml:space="preserve"> and development</w:t>
      </w:r>
    </w:p>
    <w:p w14:paraId="542425FF" w14:textId="09D279D6" w:rsidR="001A766F" w:rsidRDefault="001A766F" w:rsidP="002C0A4A">
      <w:pPr>
        <w:rPr>
          <w:rFonts w:cs="Arial"/>
        </w:rPr>
      </w:pPr>
    </w:p>
    <w:p w14:paraId="7C1B50F5" w14:textId="75AF82E0" w:rsidR="00C3225E" w:rsidRDefault="00A77669" w:rsidP="002C0A4A">
      <w:pPr>
        <w:rPr>
          <w:rFonts w:cs="Arial"/>
        </w:rPr>
      </w:pPr>
      <w:r>
        <w:rPr>
          <w:rFonts w:cs="Arial"/>
        </w:rPr>
        <w:t xml:space="preserve">Harrow </w:t>
      </w:r>
      <w:r w:rsidR="00FB7F9D">
        <w:rPr>
          <w:rFonts w:cs="Arial"/>
        </w:rPr>
        <w:t xml:space="preserve">is in the early stages of establishing an </w:t>
      </w:r>
      <w:r>
        <w:rPr>
          <w:rFonts w:cs="Arial"/>
        </w:rPr>
        <w:t xml:space="preserve">in-house Dynamics support and development </w:t>
      </w:r>
      <w:r w:rsidR="00FB7F9D">
        <w:rPr>
          <w:rFonts w:cs="Arial"/>
        </w:rPr>
        <w:t xml:space="preserve">function </w:t>
      </w:r>
      <w:r>
        <w:rPr>
          <w:rFonts w:cs="Arial"/>
        </w:rPr>
        <w:t xml:space="preserve">as part of the new IT service, but </w:t>
      </w:r>
      <w:r w:rsidR="00C3225E">
        <w:rPr>
          <w:rFonts w:cs="Arial"/>
        </w:rPr>
        <w:t xml:space="preserve">it will take </w:t>
      </w:r>
      <w:r w:rsidR="006B011B">
        <w:rPr>
          <w:rFonts w:cs="Arial"/>
        </w:rPr>
        <w:t xml:space="preserve">time </w:t>
      </w:r>
      <w:r w:rsidR="00C3225E">
        <w:rPr>
          <w:rFonts w:cs="Arial"/>
        </w:rPr>
        <w:t xml:space="preserve">to retrain and recruit staff </w:t>
      </w:r>
      <w:r w:rsidR="00FB7F9D">
        <w:rPr>
          <w:rFonts w:cs="Arial"/>
        </w:rPr>
        <w:t xml:space="preserve">with </w:t>
      </w:r>
      <w:r w:rsidR="00C00BEE">
        <w:rPr>
          <w:rFonts w:cs="Arial"/>
        </w:rPr>
        <w:t xml:space="preserve">sufficient </w:t>
      </w:r>
      <w:r w:rsidR="00784CFF">
        <w:rPr>
          <w:rFonts w:cs="Arial"/>
        </w:rPr>
        <w:t>technical and functional skills</w:t>
      </w:r>
      <w:r w:rsidR="00C3225E">
        <w:rPr>
          <w:rFonts w:cs="Arial"/>
        </w:rPr>
        <w:t>.</w:t>
      </w:r>
    </w:p>
    <w:p w14:paraId="283D7486" w14:textId="77777777" w:rsidR="00C3225E" w:rsidRDefault="00C3225E" w:rsidP="002C0A4A">
      <w:pPr>
        <w:rPr>
          <w:rFonts w:cs="Arial"/>
        </w:rPr>
      </w:pPr>
    </w:p>
    <w:p w14:paraId="4C18804A" w14:textId="0FA7E397" w:rsidR="00B42254" w:rsidRDefault="00781943" w:rsidP="002C0A4A">
      <w:pPr>
        <w:rPr>
          <w:rFonts w:cs="Arial"/>
        </w:rPr>
      </w:pPr>
      <w:r w:rsidRPr="1B4E48FD">
        <w:rPr>
          <w:rFonts w:cs="Arial"/>
        </w:rPr>
        <w:t xml:space="preserve">In the </w:t>
      </w:r>
      <w:r w:rsidR="464B323F" w:rsidRPr="1B4E48FD">
        <w:rPr>
          <w:rFonts w:cs="Arial"/>
        </w:rPr>
        <w:t>meantime,</w:t>
      </w:r>
      <w:r w:rsidRPr="1B4E48FD">
        <w:rPr>
          <w:rFonts w:cs="Arial"/>
        </w:rPr>
        <w:t xml:space="preserve"> </w:t>
      </w:r>
      <w:r w:rsidR="004F2823" w:rsidRPr="1B4E48FD">
        <w:rPr>
          <w:rFonts w:cs="Arial"/>
        </w:rPr>
        <w:t xml:space="preserve">a </w:t>
      </w:r>
      <w:r w:rsidR="65515E08" w:rsidRPr="1B4E48FD">
        <w:rPr>
          <w:rFonts w:cs="Arial"/>
        </w:rPr>
        <w:t>third-party</w:t>
      </w:r>
      <w:r w:rsidR="004F2823" w:rsidRPr="1B4E48FD">
        <w:rPr>
          <w:rFonts w:cs="Arial"/>
        </w:rPr>
        <w:t xml:space="preserve"> </w:t>
      </w:r>
      <w:r w:rsidR="00FB7F9D" w:rsidRPr="1B4E48FD">
        <w:rPr>
          <w:rFonts w:cs="Arial"/>
        </w:rPr>
        <w:t xml:space="preserve">support and development partner </w:t>
      </w:r>
      <w:r w:rsidR="004F2823" w:rsidRPr="1B4E48FD">
        <w:rPr>
          <w:rFonts w:cs="Arial"/>
        </w:rPr>
        <w:t xml:space="preserve">is </w:t>
      </w:r>
      <w:r w:rsidR="00FB7F9D" w:rsidRPr="1B4E48FD">
        <w:rPr>
          <w:rFonts w:cs="Arial"/>
        </w:rPr>
        <w:t xml:space="preserve">needed </w:t>
      </w:r>
      <w:r w:rsidRPr="1B4E48FD">
        <w:rPr>
          <w:rFonts w:cs="Arial"/>
        </w:rPr>
        <w:t>to undertake the following</w:t>
      </w:r>
      <w:r w:rsidR="00B040CC" w:rsidRPr="1B4E48FD">
        <w:rPr>
          <w:rFonts w:cs="Arial"/>
        </w:rPr>
        <w:t>:</w:t>
      </w:r>
    </w:p>
    <w:p w14:paraId="084D2A50" w14:textId="135CEDF8" w:rsidR="00B040CC" w:rsidRDefault="00B040CC" w:rsidP="002C0A4A">
      <w:pPr>
        <w:rPr>
          <w:rFonts w:cs="Arial"/>
        </w:rPr>
      </w:pPr>
    </w:p>
    <w:p w14:paraId="6F2211B1" w14:textId="526D2102" w:rsidR="00B040CC" w:rsidRDefault="00B040CC" w:rsidP="00B040CC">
      <w:pPr>
        <w:pStyle w:val="ListParagraph"/>
        <w:numPr>
          <w:ilvl w:val="0"/>
          <w:numId w:val="116"/>
        </w:numPr>
        <w:rPr>
          <w:rFonts w:cs="Arial"/>
        </w:rPr>
      </w:pPr>
      <w:r w:rsidRPr="1B4E48FD">
        <w:rPr>
          <w:rFonts w:cs="Arial"/>
        </w:rPr>
        <w:t xml:space="preserve">Fix incidents (faults) or problems raised with the Dynamics </w:t>
      </w:r>
      <w:r w:rsidR="00E56435" w:rsidRPr="1B4E48FD">
        <w:rPr>
          <w:rFonts w:cs="Arial"/>
        </w:rPr>
        <w:t>Application</w:t>
      </w:r>
      <w:r w:rsidR="00781943" w:rsidRPr="1B4E48FD">
        <w:rPr>
          <w:rFonts w:cs="Arial"/>
        </w:rPr>
        <w:t xml:space="preserve">, as part of the Council’s </w:t>
      </w:r>
      <w:r w:rsidR="00FB7F9D" w:rsidRPr="1B4E48FD">
        <w:rPr>
          <w:rFonts w:cs="Arial"/>
        </w:rPr>
        <w:t xml:space="preserve">wider </w:t>
      </w:r>
      <w:r w:rsidR="00781943" w:rsidRPr="1B4E48FD">
        <w:rPr>
          <w:rFonts w:cs="Arial"/>
        </w:rPr>
        <w:t xml:space="preserve">IT support </w:t>
      </w:r>
      <w:r w:rsidR="40F84F25" w:rsidRPr="1B4E48FD">
        <w:rPr>
          <w:rFonts w:cs="Arial"/>
        </w:rPr>
        <w:t>service.</w:t>
      </w:r>
    </w:p>
    <w:p w14:paraId="742B50A8" w14:textId="70516D21" w:rsidR="00E56435" w:rsidRDefault="00E56435" w:rsidP="00B040CC">
      <w:pPr>
        <w:pStyle w:val="ListParagraph"/>
        <w:numPr>
          <w:ilvl w:val="0"/>
          <w:numId w:val="116"/>
        </w:numPr>
        <w:rPr>
          <w:rFonts w:cs="Arial"/>
        </w:rPr>
      </w:pPr>
      <w:r w:rsidRPr="1B4E48FD">
        <w:rPr>
          <w:rFonts w:cs="Arial"/>
        </w:rPr>
        <w:t xml:space="preserve">Apply regular updates to the software so it is maintained at a recent, supported </w:t>
      </w:r>
      <w:r w:rsidR="14C38987" w:rsidRPr="1B4E48FD">
        <w:rPr>
          <w:rFonts w:cs="Arial"/>
        </w:rPr>
        <w:t>version.</w:t>
      </w:r>
    </w:p>
    <w:p w14:paraId="477C2874" w14:textId="6327532C" w:rsidR="00E56435" w:rsidRDefault="004653CB" w:rsidP="00B040CC">
      <w:pPr>
        <w:pStyle w:val="ListParagraph"/>
        <w:numPr>
          <w:ilvl w:val="0"/>
          <w:numId w:val="116"/>
        </w:numPr>
        <w:rPr>
          <w:rFonts w:cs="Arial"/>
        </w:rPr>
      </w:pPr>
      <w:r w:rsidRPr="1B4E48FD">
        <w:rPr>
          <w:rFonts w:cs="Arial"/>
        </w:rPr>
        <w:t xml:space="preserve">Deal with requests raised for changes/enhancements to the </w:t>
      </w:r>
      <w:r w:rsidR="4FB768F3" w:rsidRPr="1B4E48FD">
        <w:rPr>
          <w:rFonts w:cs="Arial"/>
        </w:rPr>
        <w:t>system.</w:t>
      </w:r>
    </w:p>
    <w:p w14:paraId="61A67B99" w14:textId="41A59BBF" w:rsidR="002B1335" w:rsidRDefault="002B1335" w:rsidP="00B040CC">
      <w:pPr>
        <w:pStyle w:val="ListParagraph"/>
        <w:numPr>
          <w:ilvl w:val="0"/>
          <w:numId w:val="116"/>
        </w:numPr>
        <w:rPr>
          <w:rFonts w:cs="Arial"/>
        </w:rPr>
      </w:pPr>
      <w:r w:rsidRPr="1B4E48FD">
        <w:rPr>
          <w:rFonts w:cs="Arial"/>
        </w:rPr>
        <w:t>Undertake major projects and programmes involving Dynamics, subject to capacity</w:t>
      </w:r>
      <w:r w:rsidR="00FB7F9D" w:rsidRPr="1B4E48FD">
        <w:rPr>
          <w:rFonts w:cs="Arial"/>
        </w:rPr>
        <w:t xml:space="preserve"> and leveraging capital funding where </w:t>
      </w:r>
      <w:r w:rsidR="1F182C7C" w:rsidRPr="1B4E48FD">
        <w:rPr>
          <w:rFonts w:cs="Arial"/>
        </w:rPr>
        <w:t>appropriate.</w:t>
      </w:r>
    </w:p>
    <w:p w14:paraId="3BC6DAA5" w14:textId="6B735F4E" w:rsidR="002B1335" w:rsidRPr="00B040CC" w:rsidRDefault="006B011B" w:rsidP="00B040CC">
      <w:pPr>
        <w:pStyle w:val="ListParagraph"/>
        <w:numPr>
          <w:ilvl w:val="0"/>
          <w:numId w:val="116"/>
        </w:numPr>
        <w:rPr>
          <w:rFonts w:cs="Arial"/>
        </w:rPr>
      </w:pPr>
      <w:r>
        <w:rPr>
          <w:rFonts w:cs="Arial"/>
        </w:rPr>
        <w:t xml:space="preserve">Undertake a transfer of </w:t>
      </w:r>
      <w:r w:rsidR="002B1335">
        <w:rPr>
          <w:rFonts w:cs="Arial"/>
        </w:rPr>
        <w:t xml:space="preserve">skills to </w:t>
      </w:r>
      <w:r>
        <w:rPr>
          <w:rFonts w:cs="Arial"/>
        </w:rPr>
        <w:t xml:space="preserve">the Harrow </w:t>
      </w:r>
      <w:r w:rsidR="00FB7F9D">
        <w:rPr>
          <w:rFonts w:cs="Arial"/>
        </w:rPr>
        <w:t xml:space="preserve">Finance, HR and IT </w:t>
      </w:r>
      <w:r>
        <w:rPr>
          <w:rFonts w:cs="Arial"/>
        </w:rPr>
        <w:t>team</w:t>
      </w:r>
      <w:r w:rsidR="00FB7F9D">
        <w:rPr>
          <w:rFonts w:cs="Arial"/>
        </w:rPr>
        <w:t>s</w:t>
      </w:r>
    </w:p>
    <w:p w14:paraId="57878BBF" w14:textId="361E9770" w:rsidR="00B42254" w:rsidRDefault="00B42254" w:rsidP="002C0A4A">
      <w:pPr>
        <w:rPr>
          <w:rFonts w:cs="Arial"/>
        </w:rPr>
      </w:pPr>
    </w:p>
    <w:p w14:paraId="14EFED9E" w14:textId="2641C1B1" w:rsidR="00967AD3" w:rsidRDefault="00967AD3" w:rsidP="00967AD3">
      <w:pPr>
        <w:rPr>
          <w:rFonts w:cs="Arial"/>
        </w:rPr>
      </w:pPr>
      <w:r w:rsidRPr="1B4E48FD">
        <w:rPr>
          <w:rFonts w:cs="Arial"/>
        </w:rPr>
        <w:t>Three potential providers have been considered as set out in detail in Appendix 2</w:t>
      </w:r>
      <w:r w:rsidR="48185CA0" w:rsidRPr="1B4E48FD">
        <w:rPr>
          <w:rFonts w:cs="Arial"/>
        </w:rPr>
        <w:t xml:space="preserve">. </w:t>
      </w:r>
      <w:r w:rsidRPr="1B4E48FD">
        <w:rPr>
          <w:rFonts w:cs="Arial"/>
        </w:rPr>
        <w:t xml:space="preserve">The most </w:t>
      </w:r>
      <w:r w:rsidR="66293A07" w:rsidRPr="1B4E48FD">
        <w:rPr>
          <w:rFonts w:cs="Arial"/>
        </w:rPr>
        <w:t>cost-effective</w:t>
      </w:r>
      <w:r w:rsidRPr="1B4E48FD">
        <w:rPr>
          <w:rFonts w:cs="Arial"/>
        </w:rPr>
        <w:t xml:space="preserve"> option is </w:t>
      </w:r>
      <w:r w:rsidR="00D43A9F" w:rsidRPr="1B4E48FD">
        <w:rPr>
          <w:rFonts w:cs="Arial"/>
        </w:rPr>
        <w:t xml:space="preserve">offered by </w:t>
      </w:r>
      <w:r w:rsidR="00EF2B30" w:rsidRPr="1B4E48FD">
        <w:rPr>
          <w:rFonts w:cs="Arial"/>
        </w:rPr>
        <w:t xml:space="preserve">PwC who </w:t>
      </w:r>
      <w:r w:rsidR="00D43A9F" w:rsidRPr="1B4E48FD">
        <w:rPr>
          <w:rFonts w:cs="Arial"/>
        </w:rPr>
        <w:t xml:space="preserve">can </w:t>
      </w:r>
      <w:r w:rsidR="00EF2B30" w:rsidRPr="1B4E48FD">
        <w:rPr>
          <w:rFonts w:cs="Arial"/>
        </w:rPr>
        <w:t xml:space="preserve">leverage their off-shore capability to </w:t>
      </w:r>
      <w:r w:rsidR="00E10EB0" w:rsidRPr="1B4E48FD">
        <w:rPr>
          <w:rFonts w:cs="Arial"/>
        </w:rPr>
        <w:t xml:space="preserve">offer a support and development service to Harrow </w:t>
      </w:r>
      <w:r w:rsidR="738C794C" w:rsidRPr="1B4E48FD">
        <w:rPr>
          <w:rFonts w:cs="Arial"/>
        </w:rPr>
        <w:t xml:space="preserve">for a period of 2 </w:t>
      </w:r>
      <w:r w:rsidR="26DACB9B" w:rsidRPr="1B4E48FD">
        <w:rPr>
          <w:rFonts w:cs="Arial"/>
        </w:rPr>
        <w:t>years.</w:t>
      </w:r>
      <w:r w:rsidR="00E74047" w:rsidRPr="1B4E48FD">
        <w:rPr>
          <w:rFonts w:cs="Arial"/>
        </w:rPr>
        <w:t xml:space="preserve"> </w:t>
      </w:r>
      <w:r w:rsidR="005F164C" w:rsidRPr="1B4E48FD">
        <w:rPr>
          <w:rFonts w:cs="Arial"/>
        </w:rPr>
        <w:t>PwC, as our Dyn</w:t>
      </w:r>
      <w:r w:rsidR="38D11B66" w:rsidRPr="1B4E48FD">
        <w:rPr>
          <w:rFonts w:cs="Arial"/>
        </w:rPr>
        <w:t>amics</w:t>
      </w:r>
      <w:r w:rsidR="005F164C" w:rsidRPr="1B4E48FD">
        <w:rPr>
          <w:rFonts w:cs="Arial"/>
        </w:rPr>
        <w:t xml:space="preserve"> implementation partner also have a</w:t>
      </w:r>
      <w:r w:rsidR="006111CC" w:rsidRPr="1B4E48FD">
        <w:rPr>
          <w:rFonts w:cs="Arial"/>
        </w:rPr>
        <w:t>n</w:t>
      </w:r>
      <w:r w:rsidR="005F164C" w:rsidRPr="1B4E48FD">
        <w:rPr>
          <w:rFonts w:cs="Arial"/>
        </w:rPr>
        <w:t xml:space="preserve"> advantage that they know the system and its </w:t>
      </w:r>
      <w:r w:rsidR="00025E98" w:rsidRPr="1B4E48FD">
        <w:rPr>
          <w:rFonts w:cs="Arial"/>
        </w:rPr>
        <w:t xml:space="preserve">Harrow </w:t>
      </w:r>
      <w:r w:rsidR="005F164C" w:rsidRPr="1B4E48FD">
        <w:rPr>
          <w:rFonts w:cs="Arial"/>
        </w:rPr>
        <w:t>configuration</w:t>
      </w:r>
      <w:r w:rsidR="00025E98" w:rsidRPr="1B4E48FD">
        <w:rPr>
          <w:rFonts w:cs="Arial"/>
        </w:rPr>
        <w:t xml:space="preserve">. </w:t>
      </w:r>
      <w:r w:rsidR="00D43A9F" w:rsidRPr="1B4E48FD">
        <w:rPr>
          <w:rFonts w:cs="Arial"/>
        </w:rPr>
        <w:t xml:space="preserve">PwC have </w:t>
      </w:r>
      <w:r w:rsidR="00D87E3B" w:rsidRPr="1B4E48FD">
        <w:rPr>
          <w:rFonts w:cs="Arial"/>
        </w:rPr>
        <w:t>also</w:t>
      </w:r>
      <w:r w:rsidR="00D43A9F" w:rsidRPr="1B4E48FD">
        <w:rPr>
          <w:rFonts w:cs="Arial"/>
        </w:rPr>
        <w:t xml:space="preserve"> agreed to reduce this fee by £100k as part of the deferred go-live commercial agreement.</w:t>
      </w:r>
    </w:p>
    <w:p w14:paraId="5CA3EB00" w14:textId="2B506BAE" w:rsidR="006B011B" w:rsidRDefault="006B011B" w:rsidP="002C0A4A">
      <w:pPr>
        <w:rPr>
          <w:rFonts w:cs="Arial"/>
        </w:rPr>
      </w:pPr>
    </w:p>
    <w:p w14:paraId="067575C6" w14:textId="77777777" w:rsidR="00F941E9" w:rsidRPr="00864233" w:rsidRDefault="00F941E9" w:rsidP="34CDCB15">
      <w:pPr>
        <w:pStyle w:val="Heading4"/>
        <w:keepNext w:val="0"/>
        <w:spacing w:after="120"/>
      </w:pPr>
      <w:r>
        <w:t>Data Protection Implications</w:t>
      </w:r>
    </w:p>
    <w:p w14:paraId="067575C7" w14:textId="5788ED07" w:rsidR="00F941E9" w:rsidRPr="00864233" w:rsidRDefault="00F941E9" w:rsidP="29C866F9">
      <w:pPr>
        <w:pStyle w:val="NormalWeb"/>
        <w:spacing w:before="0" w:beforeAutospacing="0" w:after="0"/>
        <w:rPr>
          <w:rFonts w:ascii="Arial" w:hAnsi="Arial" w:cs="Arial"/>
        </w:rPr>
      </w:pPr>
      <w:r w:rsidRPr="1B4E48FD">
        <w:rPr>
          <w:rFonts w:ascii="Arial" w:hAnsi="Arial" w:cs="Arial"/>
        </w:rPr>
        <w:t xml:space="preserve">There </w:t>
      </w:r>
      <w:r w:rsidR="43CE542F" w:rsidRPr="1B4E48FD">
        <w:rPr>
          <w:rFonts w:ascii="Arial" w:hAnsi="Arial" w:cs="Arial"/>
        </w:rPr>
        <w:t xml:space="preserve">are no new data protection implications arising </w:t>
      </w:r>
      <w:r w:rsidR="604B4974" w:rsidRPr="1B4E48FD">
        <w:rPr>
          <w:rFonts w:ascii="Arial" w:hAnsi="Arial" w:cs="Arial"/>
        </w:rPr>
        <w:t>because of</w:t>
      </w:r>
      <w:r w:rsidR="43CE542F" w:rsidRPr="1B4E48FD">
        <w:rPr>
          <w:rFonts w:ascii="Arial" w:hAnsi="Arial" w:cs="Arial"/>
        </w:rPr>
        <w:t xml:space="preserve"> this delay.</w:t>
      </w:r>
    </w:p>
    <w:p w14:paraId="067575C9" w14:textId="77777777" w:rsidR="00F941E9" w:rsidRPr="00864233" w:rsidRDefault="00F941E9" w:rsidP="00502797">
      <w:pPr>
        <w:pStyle w:val="NormalWeb"/>
        <w:spacing w:before="120" w:beforeAutospacing="0" w:after="0"/>
        <w:rPr>
          <w:rFonts w:ascii="Arial" w:hAnsi="Arial" w:cs="Arial"/>
        </w:rPr>
      </w:pPr>
      <w:r w:rsidRPr="00864233">
        <w:rPr>
          <w:rFonts w:ascii="Arial" w:hAnsi="Arial" w:cs="Arial"/>
        </w:rPr>
        <w:t>The Council’s Data Protection Officer is involved in the project and the data protection impact assessment has been completed.</w:t>
      </w:r>
    </w:p>
    <w:p w14:paraId="067575CA" w14:textId="77777777" w:rsidR="00F941E9" w:rsidRPr="00864233" w:rsidRDefault="00F941E9" w:rsidP="001C7E35">
      <w:pPr>
        <w:pStyle w:val="Heading2"/>
      </w:pPr>
    </w:p>
    <w:p w14:paraId="067575CB" w14:textId="77777777" w:rsidR="00307F76" w:rsidRPr="00864233" w:rsidRDefault="00307F76" w:rsidP="00566282">
      <w:pPr>
        <w:spacing w:after="120"/>
        <w:rPr>
          <w:b/>
        </w:rPr>
      </w:pPr>
      <w:r w:rsidRPr="00864233">
        <w:rPr>
          <w:b/>
        </w:rPr>
        <w:t xml:space="preserve">Ward Councillors’ comments </w:t>
      </w:r>
    </w:p>
    <w:p w14:paraId="067575CC" w14:textId="77777777" w:rsidR="00566282" w:rsidRPr="00864233" w:rsidRDefault="00566282" w:rsidP="0054590F">
      <w:pPr>
        <w:rPr>
          <w:rFonts w:eastAsia="Calibri" w:cs="Arial"/>
          <w:szCs w:val="24"/>
          <w:lang w:val="en-US"/>
        </w:rPr>
      </w:pPr>
      <w:r w:rsidRPr="00864233">
        <w:rPr>
          <w:rFonts w:eastAsia="Calibri" w:cs="Arial"/>
          <w:szCs w:val="24"/>
          <w:lang w:val="en-US"/>
        </w:rPr>
        <w:t>Not applicable</w:t>
      </w:r>
    </w:p>
    <w:p w14:paraId="3E1E7E70" w14:textId="77777777" w:rsidR="00661084" w:rsidRPr="00864233" w:rsidRDefault="00661084" w:rsidP="0054590F">
      <w:pPr>
        <w:rPr>
          <w:rFonts w:eastAsia="Calibri" w:cs="Arial"/>
          <w:szCs w:val="24"/>
          <w:lang w:val="en-US"/>
        </w:rPr>
      </w:pPr>
    </w:p>
    <w:p w14:paraId="067575CD" w14:textId="77777777" w:rsidR="00A81E19" w:rsidRPr="00864233" w:rsidRDefault="00A81E19" w:rsidP="00A81E19">
      <w:pPr>
        <w:pStyle w:val="Heading2"/>
      </w:pPr>
      <w:r>
        <w:t>Risk Management Implications</w:t>
      </w:r>
    </w:p>
    <w:p w14:paraId="48757D81" w14:textId="13B5E7E4" w:rsidR="19F7C61F" w:rsidRDefault="19F7C61F" w:rsidP="1B4E48FD">
      <w:pPr>
        <w:rPr>
          <w:rFonts w:eastAsia="Arial" w:cs="Arial"/>
          <w:b/>
          <w:bCs/>
          <w:lang w:val="en-US"/>
        </w:rPr>
      </w:pPr>
      <w:r w:rsidRPr="75A15D33">
        <w:rPr>
          <w:rFonts w:eastAsia="Arial" w:cs="Arial"/>
          <w:lang w:val="en-US"/>
        </w:rPr>
        <w:lastRenderedPageBreak/>
        <w:t xml:space="preserve">Risks included on corporate or directorate risk register? </w:t>
      </w:r>
      <w:r w:rsidR="217F78F0" w:rsidRPr="75A15D33">
        <w:rPr>
          <w:rFonts w:eastAsia="Arial" w:cs="Arial"/>
          <w:b/>
          <w:bCs/>
          <w:lang w:val="en-US"/>
        </w:rPr>
        <w:t xml:space="preserve">Yes </w:t>
      </w:r>
      <w:r w:rsidR="75464912" w:rsidRPr="75A15D33">
        <w:rPr>
          <w:rFonts w:eastAsia="Arial" w:cs="Arial"/>
          <w:b/>
          <w:bCs/>
          <w:lang w:val="en-US"/>
        </w:rPr>
        <w:t>- Directorate</w:t>
      </w:r>
      <w:r w:rsidR="18667A2B" w:rsidRPr="75A15D33">
        <w:rPr>
          <w:rFonts w:eastAsia="Arial" w:cs="Arial"/>
          <w:lang w:val="en-US"/>
        </w:rPr>
        <w:t xml:space="preserve"> Risk Register</w:t>
      </w:r>
      <w:r w:rsidR="2AEE9263" w:rsidRPr="75A15D33">
        <w:rPr>
          <w:rFonts w:eastAsia="Arial" w:cs="Arial"/>
          <w:lang w:val="en-US"/>
        </w:rPr>
        <w:t>.</w:t>
      </w:r>
    </w:p>
    <w:p w14:paraId="203558BC" w14:textId="4BE7A589" w:rsidR="19F7C61F" w:rsidRDefault="19F7C61F" w:rsidP="1B4E48FD">
      <w:pPr>
        <w:rPr>
          <w:rFonts w:eastAsia="Arial" w:cs="Arial"/>
          <w:lang w:val="en-US"/>
        </w:rPr>
      </w:pPr>
    </w:p>
    <w:p w14:paraId="6C14234F" w14:textId="08E65FFC" w:rsidR="19F7C61F" w:rsidRDefault="6B7B724F" w:rsidP="4A503829">
      <w:pPr>
        <w:rPr>
          <w:rFonts w:eastAsia="Arial" w:cs="Arial"/>
          <w:b/>
          <w:bCs/>
          <w:lang w:val="en-US"/>
        </w:rPr>
      </w:pPr>
      <w:r w:rsidRPr="1B4E48FD">
        <w:rPr>
          <w:rFonts w:eastAsia="Arial" w:cs="Arial"/>
          <w:lang w:val="en-US"/>
        </w:rPr>
        <w:t>Sepa</w:t>
      </w:r>
      <w:r w:rsidR="19F7C61F" w:rsidRPr="1B4E48FD">
        <w:rPr>
          <w:rFonts w:eastAsia="Arial" w:cs="Arial"/>
          <w:lang w:val="en-US"/>
        </w:rPr>
        <w:t>rate risk register in place?</w:t>
      </w:r>
      <w:r w:rsidR="19F7C61F" w:rsidRPr="1B4E48FD">
        <w:rPr>
          <w:rFonts w:eastAsia="Arial" w:cs="Arial"/>
          <w:b/>
          <w:bCs/>
          <w:lang w:val="en-US"/>
        </w:rPr>
        <w:t xml:space="preserve"> </w:t>
      </w:r>
      <w:r w:rsidR="5E4AFEE5" w:rsidRPr="1B4E48FD">
        <w:rPr>
          <w:rFonts w:eastAsia="Arial" w:cs="Arial"/>
          <w:b/>
          <w:bCs/>
          <w:lang w:val="en-US"/>
        </w:rPr>
        <w:t>Yes</w:t>
      </w:r>
      <w:r w:rsidR="0F896AA6" w:rsidRPr="1B4E48FD">
        <w:rPr>
          <w:rFonts w:eastAsia="Arial" w:cs="Arial"/>
          <w:lang w:val="en-US"/>
        </w:rPr>
        <w:t xml:space="preserve"> </w:t>
      </w:r>
      <w:r w:rsidR="29A6C6F7" w:rsidRPr="1B4E48FD">
        <w:rPr>
          <w:rFonts w:eastAsia="Arial" w:cs="Arial"/>
          <w:lang w:val="en-US"/>
        </w:rPr>
        <w:t>- there is a risk register f</w:t>
      </w:r>
      <w:r w:rsidR="0F896AA6" w:rsidRPr="1B4E48FD">
        <w:rPr>
          <w:rFonts w:eastAsia="Arial" w:cs="Arial"/>
          <w:lang w:val="en-US"/>
        </w:rPr>
        <w:t xml:space="preserve">or the </w:t>
      </w:r>
      <w:r w:rsidR="30DAE266" w:rsidRPr="1B4E48FD">
        <w:rPr>
          <w:rFonts w:eastAsia="Arial" w:cs="Arial"/>
          <w:lang w:val="en-US"/>
        </w:rPr>
        <w:t>Project.</w:t>
      </w:r>
      <w:r w:rsidR="0F896AA6" w:rsidRPr="1B4E48FD">
        <w:rPr>
          <w:rFonts w:eastAsia="Arial" w:cs="Arial"/>
          <w:lang w:val="en-US"/>
        </w:rPr>
        <w:t xml:space="preserve"> </w:t>
      </w:r>
    </w:p>
    <w:p w14:paraId="5CFE9589" w14:textId="5EA29FE5" w:rsidR="02E04CD6" w:rsidRDefault="02E04CD6" w:rsidP="4AE06754"/>
    <w:p w14:paraId="49F0C224" w14:textId="4B97F217" w:rsidR="53634204" w:rsidRDefault="53634204" w:rsidP="1B4E48FD">
      <w:pPr>
        <w:ind w:left="567" w:hanging="567"/>
        <w:rPr>
          <w:rFonts w:eastAsia="Arial" w:cs="Arial"/>
          <w:szCs w:val="24"/>
        </w:rPr>
      </w:pPr>
      <w:r w:rsidRPr="1B4E48FD">
        <w:rPr>
          <w:rFonts w:eastAsia="Arial" w:cs="Arial"/>
          <w:szCs w:val="24"/>
        </w:rPr>
        <w:t>The relevant risks contained in the register are attached/summarised below</w:t>
      </w:r>
      <w:r w:rsidR="5A774A7D" w:rsidRPr="1B4E48FD">
        <w:rPr>
          <w:rFonts w:eastAsia="Arial" w:cs="Arial"/>
          <w:szCs w:val="24"/>
        </w:rPr>
        <w:t>: N/A as this report relates to the delay and the risks in the Register relate to the whole project.</w:t>
      </w:r>
    </w:p>
    <w:p w14:paraId="54CB1B1C" w14:textId="724A56BA" w:rsidR="34CDCB15" w:rsidRDefault="34CDCB15" w:rsidP="34CDCB15">
      <w:pPr>
        <w:rPr>
          <w:rFonts w:eastAsia="Arial" w:cs="Arial"/>
        </w:rPr>
      </w:pPr>
    </w:p>
    <w:p w14:paraId="08D79601" w14:textId="7BCBECB3" w:rsidR="19F7C61F" w:rsidRDefault="19F7C61F" w:rsidP="02E04CD6">
      <w:r w:rsidRPr="1B4E48FD">
        <w:rPr>
          <w:rFonts w:eastAsia="Arial" w:cs="Arial"/>
        </w:rPr>
        <w:t xml:space="preserve">The following key risks should be </w:t>
      </w:r>
      <w:r w:rsidR="0257DC49" w:rsidRPr="1B4E48FD">
        <w:rPr>
          <w:rFonts w:eastAsia="Arial" w:cs="Arial"/>
        </w:rPr>
        <w:t>considered</w:t>
      </w:r>
      <w:r w:rsidRPr="1B4E48FD">
        <w:rPr>
          <w:rFonts w:eastAsia="Arial" w:cs="Arial"/>
        </w:rPr>
        <w:t xml:space="preserve"> when agreeing the recommendations in this report:</w:t>
      </w:r>
    </w:p>
    <w:p w14:paraId="5662665A" w14:textId="6A4D6655" w:rsidR="19F7C61F" w:rsidRDefault="19F7C61F" w:rsidP="02E04CD6">
      <w:pPr>
        <w:ind w:left="567" w:hanging="567"/>
        <w:rPr>
          <w:rFonts w:eastAsia="Arial" w:cs="Arial"/>
          <w:szCs w:val="24"/>
          <w:lang w:val="en-US"/>
        </w:rPr>
      </w:pPr>
      <w:r w:rsidRPr="02E04CD6">
        <w:rPr>
          <w:rFonts w:eastAsia="Arial" w:cs="Arial"/>
          <w:szCs w:val="24"/>
          <w:lang w:val="en-US"/>
        </w:rPr>
        <w:t xml:space="preserve"> </w:t>
      </w:r>
    </w:p>
    <w:tbl>
      <w:tblPr>
        <w:tblW w:w="8495" w:type="dxa"/>
        <w:tblLayout w:type="fixed"/>
        <w:tblLook w:val="06A0" w:firstRow="1" w:lastRow="0" w:firstColumn="1" w:lastColumn="0" w:noHBand="1" w:noVBand="1"/>
      </w:tblPr>
      <w:tblGrid>
        <w:gridCol w:w="3109"/>
        <w:gridCol w:w="4412"/>
        <w:gridCol w:w="974"/>
      </w:tblGrid>
      <w:tr w:rsidR="02E04CD6" w14:paraId="5B7D3B8B" w14:textId="77777777" w:rsidTr="1B4E48FD">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46742" w14:textId="14AA1CF5" w:rsidR="02E04CD6" w:rsidRDefault="02E04CD6">
            <w:r w:rsidRPr="02E04CD6">
              <w:rPr>
                <w:rFonts w:eastAsia="Arial" w:cs="Arial"/>
                <w:b/>
                <w:bCs/>
                <w:szCs w:val="24"/>
                <w:lang w:val="en-US"/>
              </w:rPr>
              <w:t xml:space="preserve">Risk Description </w:t>
            </w:r>
          </w:p>
        </w:tc>
        <w:tc>
          <w:tcPr>
            <w:tcW w:w="4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264BD" w14:textId="0F4E1714" w:rsidR="02E04CD6" w:rsidRDefault="02E04CD6">
            <w:r w:rsidRPr="02E04CD6">
              <w:rPr>
                <w:rFonts w:eastAsia="Arial" w:cs="Arial"/>
                <w:b/>
                <w:bCs/>
                <w:szCs w:val="24"/>
                <w:lang w:val="en-US"/>
              </w:rPr>
              <w:t xml:space="preserve">Mitigations </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195DBD" w14:textId="1C813A10" w:rsidR="02E04CD6" w:rsidRDefault="02E04CD6" w:rsidP="02E04CD6">
            <w:pPr>
              <w:jc w:val="center"/>
              <w:rPr>
                <w:rFonts w:eastAsia="Arial" w:cs="Arial"/>
                <w:b/>
                <w:bCs/>
                <w:szCs w:val="24"/>
                <w:lang w:val="en-US"/>
              </w:rPr>
            </w:pPr>
            <w:r w:rsidRPr="02E04CD6">
              <w:rPr>
                <w:rFonts w:eastAsia="Arial" w:cs="Arial"/>
                <w:b/>
                <w:bCs/>
                <w:szCs w:val="24"/>
                <w:lang w:val="en-US"/>
              </w:rPr>
              <w:t xml:space="preserve">RAG Status </w:t>
            </w:r>
          </w:p>
        </w:tc>
      </w:tr>
      <w:tr w:rsidR="02E04CD6" w14:paraId="1F25815C" w14:textId="77777777" w:rsidTr="1B4E48FD">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C8178" w14:textId="139A5907" w:rsidR="02E04CD6" w:rsidRPr="00FD530C" w:rsidRDefault="541C0A84" w:rsidP="00026B0D">
            <w:pPr>
              <w:ind w:left="25"/>
              <w:rPr>
                <w:rFonts w:eastAsia="Arial" w:cs="Arial"/>
                <w:szCs w:val="24"/>
              </w:rPr>
            </w:pPr>
            <w:r>
              <w:t>Resurgence of Covid-19 taking resource and focus away from the programme.</w:t>
            </w:r>
          </w:p>
        </w:tc>
        <w:tc>
          <w:tcPr>
            <w:tcW w:w="4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8B5FA" w14:textId="2050BB54" w:rsidR="02E04CD6" w:rsidRPr="00FD530C" w:rsidRDefault="2E04F492" w:rsidP="45F1F616">
            <w:pPr>
              <w:rPr>
                <w:rFonts w:eastAsia="Arial" w:cs="Arial"/>
                <w:lang w:val="en-US"/>
              </w:rPr>
            </w:pPr>
            <w:r w:rsidRPr="45F1F616">
              <w:rPr>
                <w:rFonts w:eastAsia="Arial" w:cs="Arial"/>
                <w:lang w:val="en-US"/>
              </w:rPr>
              <w:t>Given the current progress in tackling Covid-19 and the successful vaccination programme this is felt unlikely</w:t>
            </w:r>
            <w:r w:rsidR="3CDCC943" w:rsidRPr="45F1F616">
              <w:rPr>
                <w:rFonts w:eastAsia="Arial" w:cs="Arial"/>
                <w:lang w:val="en-US"/>
              </w:rPr>
              <w:t>.  However, this</w:t>
            </w:r>
            <w:r w:rsidRPr="45F1F616">
              <w:rPr>
                <w:rFonts w:eastAsia="Arial" w:cs="Arial"/>
                <w:lang w:val="en-US"/>
              </w:rPr>
              <w:t xml:space="preserve"> is not wi</w:t>
            </w:r>
            <w:r w:rsidR="72AB9909" w:rsidRPr="45F1F616">
              <w:rPr>
                <w:rFonts w:eastAsia="Arial" w:cs="Arial"/>
                <w:lang w:val="en-US"/>
              </w:rPr>
              <w:t>thin the control of the Council</w:t>
            </w:r>
            <w:r w:rsidR="45E7CC37" w:rsidRPr="45F1F616">
              <w:rPr>
                <w:rFonts w:eastAsia="Arial" w:cs="Arial"/>
                <w:lang w:val="en-US"/>
              </w:rPr>
              <w:t>.</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F699234" w14:textId="05D1E1C4" w:rsidR="02E04CD6" w:rsidRDefault="00933F38" w:rsidP="00933F38">
            <w:pPr>
              <w:jc w:val="center"/>
            </w:pPr>
            <w:r>
              <w:t>G</w:t>
            </w:r>
          </w:p>
        </w:tc>
      </w:tr>
      <w:tr w:rsidR="02E04CD6" w14:paraId="77E0CE67" w14:textId="77777777" w:rsidTr="1B4E48FD">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CDD9F" w14:textId="606A318B" w:rsidR="02E04CD6" w:rsidRPr="00FD530C" w:rsidRDefault="00EF030D" w:rsidP="00026B0D">
            <w:pPr>
              <w:ind w:left="25"/>
              <w:rPr>
                <w:rFonts w:eastAsia="Arial" w:cs="Arial"/>
                <w:szCs w:val="24"/>
              </w:rPr>
            </w:pPr>
            <w:r>
              <w:t>D</w:t>
            </w:r>
            <w:r w:rsidR="483C70ED">
              <w:t xml:space="preserve">ata </w:t>
            </w:r>
            <w:r>
              <w:t>migration</w:t>
            </w:r>
            <w:r w:rsidR="483C70ED">
              <w:t xml:space="preserve"> and testing uncovering issue</w:t>
            </w:r>
            <w:r w:rsidR="4191FF49">
              <w:t>s</w:t>
            </w:r>
            <w:r w:rsidR="483C70ED">
              <w:t xml:space="preserve"> </w:t>
            </w:r>
            <w:r w:rsidR="006B118B">
              <w:t>with</w:t>
            </w:r>
            <w:r w:rsidR="483C70ED">
              <w:t xml:space="preserve"> the development</w:t>
            </w:r>
            <w:r w:rsidR="1CDD4E7C">
              <w:t xml:space="preserve"> which could cause further delay.</w:t>
            </w:r>
          </w:p>
        </w:tc>
        <w:tc>
          <w:tcPr>
            <w:tcW w:w="4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E11D5" w14:textId="77777777" w:rsidR="02E04CD6" w:rsidRDefault="00084400">
            <w:pPr>
              <w:rPr>
                <w:rFonts w:eastAsia="Arial" w:cs="Arial"/>
                <w:szCs w:val="24"/>
              </w:rPr>
            </w:pPr>
            <w:r>
              <w:rPr>
                <w:rFonts w:eastAsia="Arial" w:cs="Arial"/>
                <w:szCs w:val="24"/>
              </w:rPr>
              <w:t xml:space="preserve">Work </w:t>
            </w:r>
            <w:r w:rsidR="00870F2B">
              <w:rPr>
                <w:rFonts w:eastAsia="Arial" w:cs="Arial"/>
                <w:szCs w:val="24"/>
              </w:rPr>
              <w:t>actively with all partners to validate and reconcile data</w:t>
            </w:r>
            <w:r w:rsidR="00464099">
              <w:rPr>
                <w:rFonts w:eastAsia="Arial" w:cs="Arial"/>
                <w:szCs w:val="24"/>
              </w:rPr>
              <w:t>.</w:t>
            </w:r>
          </w:p>
          <w:p w14:paraId="0CBB2D67" w14:textId="56AA670B" w:rsidR="00464099" w:rsidRPr="00026B0D" w:rsidRDefault="00464099">
            <w:pPr>
              <w:rPr>
                <w:rFonts w:eastAsia="Arial" w:cs="Arial"/>
                <w:szCs w:val="24"/>
              </w:rPr>
            </w:pPr>
            <w:r>
              <w:rPr>
                <w:rFonts w:eastAsia="Arial" w:cs="Arial"/>
                <w:szCs w:val="24"/>
              </w:rPr>
              <w:t>Review</w:t>
            </w:r>
            <w:r w:rsidR="00636022">
              <w:rPr>
                <w:rFonts w:eastAsia="Arial" w:cs="Arial"/>
                <w:szCs w:val="24"/>
              </w:rPr>
              <w:t xml:space="preserve"> test progress daily and escalate as necessary</w:t>
            </w:r>
            <w:r w:rsidR="00012583">
              <w:rPr>
                <w:rFonts w:eastAsia="Arial" w:cs="Arial"/>
                <w:szCs w:val="24"/>
              </w:rPr>
              <w:t>.</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214A748B" w14:textId="5FCEE110" w:rsidR="02E04CD6" w:rsidRDefault="00933F38" w:rsidP="00933F38">
            <w:pPr>
              <w:jc w:val="center"/>
              <w:rPr>
                <w:szCs w:val="24"/>
                <w:lang w:val="en-US"/>
              </w:rPr>
            </w:pPr>
            <w:r>
              <w:rPr>
                <w:szCs w:val="24"/>
                <w:lang w:val="en-US"/>
              </w:rPr>
              <w:t>A</w:t>
            </w:r>
          </w:p>
          <w:p w14:paraId="23CCF9E8" w14:textId="0DE13659" w:rsidR="02E04CD6" w:rsidRDefault="02E04CD6" w:rsidP="00933F38">
            <w:pPr>
              <w:jc w:val="center"/>
              <w:rPr>
                <w:rFonts w:eastAsia="Arial" w:cs="Arial"/>
                <w:szCs w:val="24"/>
                <w:lang w:val="en-US"/>
              </w:rPr>
            </w:pPr>
          </w:p>
          <w:p w14:paraId="462BB291" w14:textId="08C13055" w:rsidR="02E04CD6" w:rsidRDefault="02E04CD6" w:rsidP="00933F38">
            <w:pPr>
              <w:spacing w:line="259" w:lineRule="auto"/>
              <w:jc w:val="center"/>
              <w:rPr>
                <w:szCs w:val="24"/>
                <w:lang w:val="en-US"/>
              </w:rPr>
            </w:pPr>
          </w:p>
        </w:tc>
      </w:tr>
      <w:tr w:rsidR="02E04CD6" w14:paraId="64EA6118" w14:textId="77777777" w:rsidTr="1B4E48FD">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CEB1B" w14:textId="1393927A" w:rsidR="02E04CD6" w:rsidRDefault="7488F0E2" w:rsidP="45F1F616">
            <w:pPr>
              <w:spacing w:after="120"/>
              <w:ind w:left="25"/>
              <w:rPr>
                <w:lang w:val="en-US"/>
              </w:rPr>
            </w:pPr>
            <w:r>
              <w:t>Programme staff leaving re</w:t>
            </w:r>
            <w:r w:rsidRPr="1B4E48FD">
              <w:rPr>
                <w:szCs w:val="24"/>
              </w:rPr>
              <w:t xml:space="preserve">ducing </w:t>
            </w:r>
            <w:r>
              <w:t xml:space="preserve">continuity and losing knowledge from the </w:t>
            </w:r>
            <w:r w:rsidR="16941038">
              <w:t>team.</w:t>
            </w:r>
          </w:p>
        </w:tc>
        <w:tc>
          <w:tcPr>
            <w:tcW w:w="4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FDF51" w14:textId="52081489" w:rsidR="69014B09" w:rsidRDefault="54F541F1" w:rsidP="45F1F616">
            <w:pPr>
              <w:rPr>
                <w:rFonts w:eastAsia="Arial" w:cs="Arial"/>
                <w:lang w:val="en-US"/>
              </w:rPr>
            </w:pPr>
            <w:r w:rsidRPr="45F1F616">
              <w:rPr>
                <w:rFonts w:eastAsia="Arial" w:cs="Arial"/>
                <w:lang w:val="en-US"/>
              </w:rPr>
              <w:t xml:space="preserve">Partners have </w:t>
            </w:r>
            <w:r w:rsidR="1D6A9C77" w:rsidRPr="45F1F616">
              <w:rPr>
                <w:rFonts w:eastAsia="Arial" w:cs="Arial"/>
                <w:lang w:val="en-US"/>
              </w:rPr>
              <w:t>committed</w:t>
            </w:r>
            <w:r w:rsidRPr="45F1F616">
              <w:rPr>
                <w:rFonts w:eastAsia="Arial" w:cs="Arial"/>
                <w:lang w:val="en-US"/>
              </w:rPr>
              <w:t xml:space="preserve"> to </w:t>
            </w:r>
            <w:r w:rsidR="7C63730D" w:rsidRPr="45F1F616">
              <w:rPr>
                <w:rFonts w:eastAsia="Arial" w:cs="Arial"/>
                <w:lang w:val="en-US"/>
              </w:rPr>
              <w:t xml:space="preserve">retaining existing </w:t>
            </w:r>
            <w:r w:rsidR="3BBEAEC8" w:rsidRPr="45F1F616">
              <w:rPr>
                <w:rFonts w:eastAsia="Arial" w:cs="Arial"/>
                <w:lang w:val="en-US"/>
              </w:rPr>
              <w:t>subject matter experts</w:t>
            </w:r>
            <w:r w:rsidR="7C63730D" w:rsidRPr="45F1F616">
              <w:rPr>
                <w:rFonts w:eastAsia="Arial" w:cs="Arial"/>
                <w:lang w:val="en-US"/>
              </w:rPr>
              <w:t xml:space="preserve"> and development resources through to </w:t>
            </w:r>
            <w:r w:rsidR="071CF0FC" w:rsidRPr="45F1F616">
              <w:rPr>
                <w:rFonts w:eastAsia="Arial" w:cs="Arial"/>
                <w:lang w:val="en-US"/>
              </w:rPr>
              <w:t>g</w:t>
            </w:r>
            <w:r w:rsidR="7C63730D" w:rsidRPr="45F1F616">
              <w:rPr>
                <w:rFonts w:eastAsia="Arial" w:cs="Arial"/>
                <w:lang w:val="en-US"/>
              </w:rPr>
              <w:t>o-live.</w:t>
            </w:r>
            <w:r w:rsidR="071CF0FC" w:rsidRPr="45F1F616">
              <w:rPr>
                <w:rFonts w:eastAsia="Arial" w:cs="Arial"/>
                <w:lang w:val="en-US"/>
              </w:rPr>
              <w:t xml:space="preserve">  </w:t>
            </w:r>
            <w:r w:rsidR="7C63730D" w:rsidRPr="45F1F616">
              <w:rPr>
                <w:rFonts w:eastAsia="Arial" w:cs="Arial"/>
                <w:lang w:val="en-US"/>
              </w:rPr>
              <w:t xml:space="preserve">Council team </w:t>
            </w:r>
            <w:r w:rsidR="3399F31C" w:rsidRPr="45F1F616">
              <w:rPr>
                <w:rFonts w:eastAsia="Arial" w:cs="Arial"/>
                <w:lang w:val="en-US"/>
              </w:rPr>
              <w:t xml:space="preserve">also </w:t>
            </w:r>
            <w:r w:rsidR="58047740" w:rsidRPr="45F1F616">
              <w:rPr>
                <w:rFonts w:eastAsia="Arial" w:cs="Arial"/>
                <w:lang w:val="en-US"/>
              </w:rPr>
              <w:t>committed</w:t>
            </w:r>
            <w:r w:rsidR="1D572F47" w:rsidRPr="45F1F616">
              <w:rPr>
                <w:rFonts w:eastAsia="Arial" w:cs="Arial"/>
                <w:lang w:val="en-US"/>
              </w:rPr>
              <w:t>.</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AB2714F" w14:textId="1E9CF9E2" w:rsidR="02E04CD6" w:rsidRDefault="00933F38" w:rsidP="00933F38">
            <w:pPr>
              <w:jc w:val="center"/>
              <w:rPr>
                <w:rFonts w:eastAsia="Arial" w:cs="Arial"/>
                <w:szCs w:val="24"/>
                <w:lang w:val="en-US"/>
              </w:rPr>
            </w:pPr>
            <w:r>
              <w:rPr>
                <w:rFonts w:eastAsia="Arial" w:cs="Arial"/>
                <w:szCs w:val="24"/>
                <w:lang w:val="en-US"/>
              </w:rPr>
              <w:t>G</w:t>
            </w:r>
          </w:p>
          <w:p w14:paraId="376011BB" w14:textId="0DE13659" w:rsidR="02E04CD6" w:rsidRDefault="02E04CD6" w:rsidP="00933F38">
            <w:pPr>
              <w:jc w:val="center"/>
              <w:rPr>
                <w:rFonts w:eastAsia="Arial" w:cs="Arial"/>
                <w:szCs w:val="24"/>
                <w:lang w:val="en-US"/>
              </w:rPr>
            </w:pPr>
          </w:p>
          <w:p w14:paraId="62E36A93" w14:textId="08C13055" w:rsidR="02E04CD6" w:rsidRDefault="02E04CD6" w:rsidP="00933F38">
            <w:pPr>
              <w:spacing w:line="259" w:lineRule="auto"/>
              <w:jc w:val="center"/>
              <w:rPr>
                <w:szCs w:val="24"/>
                <w:lang w:val="en-US"/>
              </w:rPr>
            </w:pPr>
          </w:p>
          <w:p w14:paraId="4652B589" w14:textId="0A20F6D8" w:rsidR="02E04CD6" w:rsidRDefault="02E04CD6" w:rsidP="00933F38">
            <w:pPr>
              <w:jc w:val="center"/>
              <w:rPr>
                <w:szCs w:val="24"/>
                <w:highlight w:val="green"/>
                <w:lang w:val="en-US"/>
              </w:rPr>
            </w:pPr>
          </w:p>
        </w:tc>
      </w:tr>
      <w:tr w:rsidR="45F1F616" w14:paraId="6583916D" w14:textId="77777777" w:rsidTr="1B4E48FD">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FF2FF" w14:textId="1B163FD5" w:rsidR="66C77581" w:rsidRDefault="3DB7D32C" w:rsidP="45F1F616">
            <w:pPr>
              <w:tabs>
                <w:tab w:val="num" w:pos="383"/>
              </w:tabs>
              <w:rPr>
                <w:szCs w:val="24"/>
              </w:rPr>
            </w:pPr>
            <w:r w:rsidRPr="1B4E48FD">
              <w:rPr>
                <w:szCs w:val="24"/>
                <w:lang w:val="en-US"/>
              </w:rPr>
              <w:t xml:space="preserve">The main risk resulting from choosing option 2 over option 3 is the reduced Project Management and governance support from </w:t>
            </w:r>
            <w:r w:rsidR="39D5DC09" w:rsidRPr="1B4E48FD">
              <w:rPr>
                <w:szCs w:val="24"/>
                <w:lang w:val="en-US"/>
              </w:rPr>
              <w:t>PWC.</w:t>
            </w:r>
          </w:p>
          <w:p w14:paraId="16E3650A" w14:textId="36F3DF55" w:rsidR="45F1F616" w:rsidRDefault="45F1F616" w:rsidP="45F1F616">
            <w:pPr>
              <w:rPr>
                <w:szCs w:val="24"/>
              </w:rPr>
            </w:pPr>
          </w:p>
        </w:tc>
        <w:tc>
          <w:tcPr>
            <w:tcW w:w="4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745A2" w14:textId="5FAEE6B9" w:rsidR="66C77581" w:rsidRDefault="4F893027" w:rsidP="45F1F616">
            <w:pPr>
              <w:rPr>
                <w:szCs w:val="24"/>
                <w:lang w:val="en-US"/>
              </w:rPr>
            </w:pPr>
            <w:r w:rsidRPr="1B4E48FD">
              <w:rPr>
                <w:szCs w:val="24"/>
                <w:lang w:val="en-US"/>
              </w:rPr>
              <w:t>All other partners such as LOKI (payroll implementer) and Edenhouse are providing the same level of support in all options</w:t>
            </w:r>
            <w:r w:rsidR="2D7268CB" w:rsidRPr="1B4E48FD">
              <w:rPr>
                <w:szCs w:val="24"/>
                <w:lang w:val="en-US"/>
              </w:rPr>
              <w:t xml:space="preserve">.  </w:t>
            </w:r>
            <w:r w:rsidR="528F1341" w:rsidRPr="1B4E48FD">
              <w:rPr>
                <w:szCs w:val="24"/>
                <w:lang w:val="en-US"/>
              </w:rPr>
              <w:t>Also,</w:t>
            </w:r>
            <w:r w:rsidR="2D7268CB" w:rsidRPr="1B4E48FD">
              <w:rPr>
                <w:szCs w:val="24"/>
                <w:lang w:val="en-US"/>
              </w:rPr>
              <w:t xml:space="preserve"> the Council</w:t>
            </w:r>
            <w:r w:rsidR="6DF7A3E2" w:rsidRPr="1B4E48FD">
              <w:rPr>
                <w:szCs w:val="24"/>
                <w:lang w:val="en-US"/>
              </w:rPr>
              <w:t xml:space="preserve">’s </w:t>
            </w:r>
            <w:r w:rsidR="5E59555B" w:rsidRPr="1B4E48FD">
              <w:rPr>
                <w:szCs w:val="24"/>
                <w:lang w:val="en-US"/>
              </w:rPr>
              <w:t>internal resources</w:t>
            </w:r>
            <w:r w:rsidR="2D7268CB" w:rsidRPr="1B4E48FD">
              <w:rPr>
                <w:szCs w:val="24"/>
                <w:lang w:val="en-US"/>
              </w:rPr>
              <w:t xml:space="preserve"> </w:t>
            </w:r>
            <w:r w:rsidR="3937486A" w:rsidRPr="1B4E48FD">
              <w:rPr>
                <w:szCs w:val="24"/>
                <w:lang w:val="en-US"/>
              </w:rPr>
              <w:t>are</w:t>
            </w:r>
            <w:r w:rsidR="2D7268CB" w:rsidRPr="1B4E48FD">
              <w:rPr>
                <w:szCs w:val="24"/>
                <w:lang w:val="en-US"/>
              </w:rPr>
              <w:t xml:space="preserve"> maintained at a consistent </w:t>
            </w:r>
            <w:r w:rsidR="46120276" w:rsidRPr="1B4E48FD">
              <w:rPr>
                <w:szCs w:val="24"/>
                <w:lang w:val="en-US"/>
              </w:rPr>
              <w:t>level,</w:t>
            </w:r>
            <w:r w:rsidR="2D7268CB" w:rsidRPr="1B4E48FD">
              <w:rPr>
                <w:szCs w:val="24"/>
                <w:lang w:val="en-US"/>
              </w:rPr>
              <w:t xml:space="preserve"> and it is therefore felt that this mitigates the risk from the reduced </w:t>
            </w:r>
            <w:r w:rsidR="44C2810D" w:rsidRPr="1B4E48FD">
              <w:rPr>
                <w:szCs w:val="24"/>
                <w:lang w:val="en-US"/>
              </w:rPr>
              <w:t>management and governance support from PWC.  Also</w:t>
            </w:r>
            <w:r w:rsidR="535D288A" w:rsidRPr="1B4E48FD">
              <w:rPr>
                <w:szCs w:val="24"/>
                <w:lang w:val="en-US"/>
              </w:rPr>
              <w:t>,</w:t>
            </w:r>
            <w:r w:rsidR="44C2810D" w:rsidRPr="1B4E48FD">
              <w:rPr>
                <w:szCs w:val="24"/>
                <w:lang w:val="en-US"/>
              </w:rPr>
              <w:t xml:space="preserve"> all governance boards and meetings have been maintained with internal governance increased as we approach the end of the project</w:t>
            </w:r>
            <w:r w:rsidR="4714812C" w:rsidRPr="1B4E48FD">
              <w:rPr>
                <w:szCs w:val="24"/>
                <w:lang w:val="en-US"/>
              </w:rPr>
              <w:t>.</w:t>
            </w:r>
            <w:r w:rsidR="44C2810D" w:rsidRPr="1B4E48FD">
              <w:rPr>
                <w:szCs w:val="24"/>
                <w:lang w:val="en-US"/>
              </w:rPr>
              <w:t xml:space="preserve"> </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636017CB" w14:textId="37A8F445" w:rsidR="45F1F616" w:rsidRDefault="45F1F616" w:rsidP="45F1F616">
            <w:pPr>
              <w:jc w:val="center"/>
              <w:rPr>
                <w:szCs w:val="24"/>
                <w:lang w:val="en-US"/>
              </w:rPr>
            </w:pPr>
          </w:p>
        </w:tc>
      </w:tr>
    </w:tbl>
    <w:p w14:paraId="31896D6D" w14:textId="2D9F7E75" w:rsidR="02E04CD6" w:rsidRDefault="02E04CD6" w:rsidP="02E04CD6">
      <w:pPr>
        <w:rPr>
          <w:szCs w:val="24"/>
        </w:rPr>
      </w:pPr>
    </w:p>
    <w:p w14:paraId="067575DE" w14:textId="77777777" w:rsidR="002A3FEF" w:rsidRPr="00864233" w:rsidRDefault="002A3FEF" w:rsidP="002A3FEF">
      <w:pPr>
        <w:pStyle w:val="Heading2"/>
      </w:pPr>
      <w:r w:rsidRPr="00864233">
        <w:t xml:space="preserve">Procurement Implications </w:t>
      </w:r>
    </w:p>
    <w:p w14:paraId="150BEA53" w14:textId="49AA3B92" w:rsidR="30159664" w:rsidRDefault="19120B30" w:rsidP="30159664">
      <w:r>
        <w:t xml:space="preserve">The contract </w:t>
      </w:r>
      <w:r w:rsidR="01009C06">
        <w:t xml:space="preserve">with PWC </w:t>
      </w:r>
      <w:r w:rsidR="606F4535">
        <w:t xml:space="preserve">for the ERP implementation was </w:t>
      </w:r>
      <w:r w:rsidR="21CA6004">
        <w:t>compliantly a</w:t>
      </w:r>
      <w:r w:rsidR="606F4535">
        <w:t>warded through</w:t>
      </w:r>
      <w:r w:rsidR="0B2C996A">
        <w:t xml:space="preserve"> the G-Cloud Framework </w:t>
      </w:r>
      <w:r w:rsidR="6752DD5D">
        <w:t>and commenced in February 2020 and comes to an end at the end of May 2021.</w:t>
      </w:r>
      <w:r w:rsidR="7550D9BA">
        <w:t xml:space="preserve"> </w:t>
      </w:r>
    </w:p>
    <w:p w14:paraId="2DF9C3DF" w14:textId="1C0A6BEB" w:rsidR="30159664" w:rsidRDefault="7550D9BA" w:rsidP="30159664">
      <w:r>
        <w:t xml:space="preserve">There is provision within the contract to extend </w:t>
      </w:r>
      <w:r w:rsidR="5A16E7EB">
        <w:t>for up to two years. To that end we have the ability to</w:t>
      </w:r>
      <w:r w:rsidR="0CEFD43B">
        <w:t xml:space="preserve"> compliantly </w:t>
      </w:r>
      <w:r w:rsidR="5A16E7EB">
        <w:t xml:space="preserve">extend </w:t>
      </w:r>
      <w:r w:rsidR="1F1B3323">
        <w:t xml:space="preserve">our relationship with PWC </w:t>
      </w:r>
      <w:r w:rsidR="5A16E7EB">
        <w:t xml:space="preserve">for the period set out </w:t>
      </w:r>
      <w:r w:rsidR="67AD6FC6">
        <w:t>i</w:t>
      </w:r>
      <w:r w:rsidR="5A16E7EB">
        <w:t>n the r</w:t>
      </w:r>
      <w:r w:rsidR="13A07B9A">
        <w:t>ecommendations</w:t>
      </w:r>
      <w:r w:rsidR="6059B738">
        <w:t xml:space="preserve"> of this report</w:t>
      </w:r>
      <w:r w:rsidR="7427D1C3">
        <w:t xml:space="preserve">. This will enable us to </w:t>
      </w:r>
      <w:r w:rsidR="3582EC92">
        <w:t>extend for the additional few months required as a result of the delay to the ‘go live’ date as well as for the period of post impl</w:t>
      </w:r>
      <w:r w:rsidR="7F7DD19D">
        <w:t>ementation support required from PWC as set out in the recommendations and body of this report.</w:t>
      </w:r>
    </w:p>
    <w:p w14:paraId="4898EAF7" w14:textId="6EF99292" w:rsidR="5A3F94C7" w:rsidRDefault="5A3F94C7" w:rsidP="5A3F94C7"/>
    <w:p w14:paraId="46062437" w14:textId="63BE8079" w:rsidR="30159664" w:rsidRDefault="03D2BAFE" w:rsidP="30159664">
      <w:r>
        <w:t>There will also be a requirement to extend our current contractual arrangements with Loki and Eden</w:t>
      </w:r>
      <w:r w:rsidR="2589981C">
        <w:t xml:space="preserve"> </w:t>
      </w:r>
      <w:r>
        <w:t xml:space="preserve">house </w:t>
      </w:r>
      <w:r w:rsidR="750D2304">
        <w:t>because of</w:t>
      </w:r>
      <w:r w:rsidR="34F7AE78">
        <w:t xml:space="preserve"> the delay in the ‘go live’ date</w:t>
      </w:r>
      <w:r w:rsidR="79950620">
        <w:t xml:space="preserve"> which will </w:t>
      </w:r>
      <w:r w:rsidR="45635B21">
        <w:t>also</w:t>
      </w:r>
      <w:r w:rsidR="79950620">
        <w:t xml:space="preserve"> be done in compliance with procurement regulations</w:t>
      </w:r>
      <w:r w:rsidR="62E1C41C">
        <w:t xml:space="preserve">. </w:t>
      </w:r>
    </w:p>
    <w:p w14:paraId="067575E4" w14:textId="77777777" w:rsidR="002A3FEF" w:rsidRPr="00864233" w:rsidRDefault="002A3FEF" w:rsidP="00333FAA">
      <w:pPr>
        <w:pStyle w:val="Heading2"/>
      </w:pPr>
    </w:p>
    <w:p w14:paraId="067575E5" w14:textId="40FBF5C3" w:rsidR="00333FAA" w:rsidRDefault="00333FAA" w:rsidP="00333FAA">
      <w:pPr>
        <w:pStyle w:val="Heading2"/>
      </w:pPr>
      <w:r w:rsidRPr="00864233">
        <w:t>Legal Implications</w:t>
      </w:r>
    </w:p>
    <w:p w14:paraId="1D100EE3" w14:textId="0C17D42A" w:rsidR="00D91A37" w:rsidRDefault="00D91A37" w:rsidP="00D91A37"/>
    <w:p w14:paraId="04338107" w14:textId="77777777" w:rsidR="00D91A37" w:rsidRDefault="00D91A37" w:rsidP="00D91A37">
      <w:r>
        <w:lastRenderedPageBreak/>
        <w:t>The contract with PWC for the ERP implementation was compliantly awarded through the G-Cloud Framework and commenced in February 2020 and comes to an end at the end of May 2021 or on the date on which the Deliverables under the Contract have been delivered in accordance with the terms and conditions of the Contract.</w:t>
      </w:r>
    </w:p>
    <w:p w14:paraId="46E98A23" w14:textId="77777777" w:rsidR="00D91A37" w:rsidRDefault="00D91A37" w:rsidP="00D91A37">
      <w:pPr>
        <w:rPr>
          <w:szCs w:val="24"/>
        </w:rPr>
      </w:pPr>
    </w:p>
    <w:p w14:paraId="08653B15" w14:textId="77777777" w:rsidR="00D91A37" w:rsidRPr="00BC3B63" w:rsidRDefault="00D91A37" w:rsidP="00D91A37">
      <w:r>
        <w:t xml:space="preserve">The Contract can be extended by the Council for up to 2 years on 4 weeks written notice to PwC before its expiry. </w:t>
      </w:r>
    </w:p>
    <w:p w14:paraId="2E984A5B" w14:textId="77777777" w:rsidR="00D91A37" w:rsidRPr="00BC3B63" w:rsidRDefault="00D91A37" w:rsidP="00D91A37"/>
    <w:p w14:paraId="199F966D" w14:textId="0D9508ED" w:rsidR="008B4F2A" w:rsidRDefault="00D91A37" w:rsidP="00D91A37">
      <w:pPr>
        <w:jc w:val="both"/>
      </w:pPr>
      <w:r>
        <w:t>The Contract can therefore be extended</w:t>
      </w:r>
      <w:r w:rsidR="008B4F2A">
        <w:t xml:space="preserve"> under Regulation 72 (1) (a) of </w:t>
      </w:r>
      <w:r w:rsidR="008B4F2A" w:rsidRPr="008B4F2A">
        <w:t>the Public Contracts Regulations 2015</w:t>
      </w:r>
      <w:r w:rsidR="008B4F2A">
        <w:t xml:space="preserve"> (PCR) as the Contract contains a clear and express extension option.</w:t>
      </w:r>
      <w:r>
        <w:t xml:space="preserve"> </w:t>
      </w:r>
    </w:p>
    <w:p w14:paraId="20751920" w14:textId="77777777" w:rsidR="008B4F2A" w:rsidRDefault="008B4F2A" w:rsidP="00D91A37">
      <w:pPr>
        <w:jc w:val="both"/>
      </w:pPr>
    </w:p>
    <w:p w14:paraId="2369419A" w14:textId="12C0AB08" w:rsidR="00D91A37" w:rsidRPr="001B0E2A" w:rsidRDefault="008B4F2A" w:rsidP="00D91A37">
      <w:pPr>
        <w:jc w:val="both"/>
        <w:rPr>
          <w:rFonts w:eastAsia="Arial" w:cs="Arial"/>
          <w:szCs w:val="24"/>
        </w:rPr>
      </w:pPr>
      <w:r>
        <w:t>The Contract can also be</w:t>
      </w:r>
      <w:r w:rsidR="00D91A37">
        <w:t xml:space="preserve"> varied to include the </w:t>
      </w:r>
      <w:r w:rsidR="00D91A37" w:rsidRPr="1B4E48FD">
        <w:rPr>
          <w:rFonts w:eastAsia="Arial" w:cs="Arial"/>
          <w:color w:val="000000" w:themeColor="text1"/>
          <w:szCs w:val="24"/>
        </w:rPr>
        <w:t xml:space="preserve">post implementation support and development services under Regulation 72 (1) (b) (ii) of the </w:t>
      </w:r>
      <w:r w:rsidR="00007C79">
        <w:rPr>
          <w:rFonts w:eastAsia="Arial" w:cs="Arial"/>
          <w:color w:val="000000" w:themeColor="text1"/>
          <w:szCs w:val="24"/>
        </w:rPr>
        <w:t>PCR</w:t>
      </w:r>
      <w:r w:rsidR="00D91A37" w:rsidRPr="1B4E48FD">
        <w:rPr>
          <w:rFonts w:eastAsia="Arial" w:cs="Arial"/>
          <w:color w:val="000000" w:themeColor="text1"/>
          <w:szCs w:val="24"/>
        </w:rPr>
        <w:t xml:space="preserve"> because the post implementation support and development services are </w:t>
      </w:r>
      <w:r w:rsidR="00D91A37" w:rsidRPr="001B0E2A">
        <w:rPr>
          <w:rFonts w:eastAsia="Arial" w:cs="Arial"/>
          <w:szCs w:val="24"/>
        </w:rPr>
        <w:t xml:space="preserve">additional services that have become necessary and were not included in the initial procurement,  </w:t>
      </w:r>
      <w:r w:rsidRPr="001B0E2A">
        <w:rPr>
          <w:rFonts w:eastAsia="Arial" w:cs="Arial"/>
          <w:szCs w:val="24"/>
        </w:rPr>
        <w:t>there are economic reasons to vary the Contract to include those services</w:t>
      </w:r>
      <w:r w:rsidR="00E26E4D">
        <w:rPr>
          <w:rFonts w:eastAsia="Arial" w:cs="Arial"/>
          <w:szCs w:val="24"/>
        </w:rPr>
        <w:t>,</w:t>
      </w:r>
      <w:r w:rsidR="00D91A37" w:rsidRPr="001B0E2A">
        <w:rPr>
          <w:rFonts w:eastAsia="Arial" w:cs="Arial"/>
          <w:szCs w:val="24"/>
        </w:rPr>
        <w:t xml:space="preserve"> a change of contractor would cause significant inconvenience and substantial duplication of costs for the Council, and the increase in the Contract price does not exceed 50% of the value of the original Contract.</w:t>
      </w:r>
    </w:p>
    <w:p w14:paraId="23C4082B" w14:textId="77777777" w:rsidR="001B0E2A" w:rsidRPr="001B0E2A" w:rsidRDefault="001B0E2A" w:rsidP="00D91A37">
      <w:pPr>
        <w:jc w:val="both"/>
        <w:rPr>
          <w:rFonts w:eastAsia="Arial" w:cs="Arial"/>
          <w:szCs w:val="24"/>
        </w:rPr>
      </w:pPr>
    </w:p>
    <w:p w14:paraId="7749D530" w14:textId="537898C9" w:rsidR="008B4F2A" w:rsidRPr="001B0E2A" w:rsidRDefault="00007C79" w:rsidP="00D91A37">
      <w:pPr>
        <w:jc w:val="both"/>
        <w:rPr>
          <w:rFonts w:eastAsia="Arial" w:cs="Arial"/>
          <w:szCs w:val="24"/>
        </w:rPr>
      </w:pPr>
      <w:r w:rsidRPr="001B0E2A">
        <w:rPr>
          <w:rFonts w:eastAsia="Arial" w:cs="Arial"/>
          <w:szCs w:val="24"/>
        </w:rPr>
        <w:t>Under Regulations 72(3) and (4) of the PCR t</w:t>
      </w:r>
      <w:r w:rsidR="008B4F2A" w:rsidRPr="001B0E2A">
        <w:rPr>
          <w:rFonts w:eastAsia="Arial" w:cs="Arial"/>
          <w:szCs w:val="24"/>
        </w:rPr>
        <w:t xml:space="preserve">he Council must submit a modification notice to </w:t>
      </w:r>
      <w:r w:rsidRPr="001B0E2A">
        <w:rPr>
          <w:rFonts w:eastAsia="Arial" w:cs="Arial"/>
          <w:szCs w:val="24"/>
        </w:rPr>
        <w:t xml:space="preserve">Find a Tender Service. </w:t>
      </w:r>
    </w:p>
    <w:p w14:paraId="180681CC" w14:textId="77777777" w:rsidR="00D91A37" w:rsidRPr="001B0E2A" w:rsidRDefault="00D91A37" w:rsidP="00D91A37">
      <w:pPr>
        <w:jc w:val="both"/>
        <w:rPr>
          <w:szCs w:val="24"/>
        </w:rPr>
      </w:pPr>
    </w:p>
    <w:p w14:paraId="0932FD7E" w14:textId="4CAE2236" w:rsidR="00D91A37" w:rsidRPr="001B0E2A" w:rsidRDefault="00D91A37" w:rsidP="00D91A37">
      <w:r w:rsidRPr="001B0E2A">
        <w:rPr>
          <w:rFonts w:eastAsia="Arial" w:cs="Arial"/>
          <w:szCs w:val="24"/>
        </w:rPr>
        <w:t>The Contract extension and variation will need to be fully agreed and documented in a legal deed of variation to the Contract.</w:t>
      </w:r>
    </w:p>
    <w:p w14:paraId="067575E6" w14:textId="77777777" w:rsidR="0054590F" w:rsidRPr="00864233" w:rsidRDefault="0054590F" w:rsidP="00F93C8B">
      <w:pPr>
        <w:pStyle w:val="Heading4"/>
        <w:keepNext w:val="0"/>
        <w:rPr>
          <w:b w:val="0"/>
        </w:rPr>
      </w:pPr>
    </w:p>
    <w:p w14:paraId="067575F0" w14:textId="77777777" w:rsidR="001C7E35" w:rsidRPr="00864233" w:rsidRDefault="001C7E35" w:rsidP="001C7E35"/>
    <w:p w14:paraId="067575F1" w14:textId="19F31F55" w:rsidR="00333FAA" w:rsidRDefault="00333FAA" w:rsidP="00333FAA">
      <w:pPr>
        <w:pStyle w:val="Heading2"/>
      </w:pPr>
      <w:r w:rsidRPr="00864233">
        <w:t>Financial Implications</w:t>
      </w:r>
    </w:p>
    <w:p w14:paraId="1F05BE72" w14:textId="3A67E897" w:rsidR="00D91A37" w:rsidRDefault="00D91A37" w:rsidP="00D91A37"/>
    <w:p w14:paraId="65883263" w14:textId="77777777" w:rsidR="00D91A37" w:rsidRDefault="00D91A37" w:rsidP="00D91A37">
      <w:pPr>
        <w:pStyle w:val="NormalWeb"/>
        <w:autoSpaceDE w:val="0"/>
        <w:autoSpaceDN w:val="0"/>
        <w:adjustRightInd w:val="0"/>
        <w:spacing w:before="0" w:beforeAutospacing="0" w:after="0"/>
        <w:rPr>
          <w:rFonts w:ascii="Arial" w:hAnsi="Arial" w:cs="Arial"/>
        </w:rPr>
      </w:pPr>
      <w:r w:rsidRPr="1B4E48FD">
        <w:rPr>
          <w:rFonts w:ascii="Arial" w:hAnsi="Arial" w:cs="Arial"/>
        </w:rPr>
        <w:t>The original capital budget for the Dynamics project is £6.150m as agreed by cabinet in March 2020. The additional £850k required as a result of the delay will take the total cost to £7.0m. Capital schemes cannot be added to the Capital Programme in year unless they are funded by grant or other external funding, in other words they need to be self-funding and not require any additional borrowing and therefore should be at no additional cost to the Council.</w:t>
      </w:r>
    </w:p>
    <w:p w14:paraId="3501DB9A" w14:textId="77777777" w:rsidR="00D91A37" w:rsidRDefault="00D91A37" w:rsidP="00D91A37">
      <w:pPr>
        <w:pStyle w:val="NormalWeb"/>
        <w:autoSpaceDE w:val="0"/>
        <w:autoSpaceDN w:val="0"/>
        <w:adjustRightInd w:val="0"/>
        <w:spacing w:before="0" w:beforeAutospacing="0" w:after="0"/>
        <w:rPr>
          <w:rFonts w:ascii="Arial" w:hAnsi="Arial" w:cs="Arial"/>
        </w:rPr>
      </w:pPr>
    </w:p>
    <w:p w14:paraId="23528268" w14:textId="77777777" w:rsidR="00D91A37" w:rsidRDefault="00D91A37" w:rsidP="00D91A37">
      <w:pPr>
        <w:pStyle w:val="NormalWeb"/>
        <w:autoSpaceDE w:val="0"/>
        <w:autoSpaceDN w:val="0"/>
        <w:adjustRightInd w:val="0"/>
        <w:spacing w:before="0" w:beforeAutospacing="0" w:after="0"/>
        <w:rPr>
          <w:rFonts w:ascii="Arial" w:hAnsi="Arial" w:cs="Arial"/>
        </w:rPr>
      </w:pPr>
      <w:r w:rsidRPr="1B4E48FD">
        <w:rPr>
          <w:rFonts w:ascii="Arial" w:hAnsi="Arial" w:cs="Arial"/>
        </w:rPr>
        <w:t>The additional £850k for the project extension will be funded as follows:</w:t>
      </w:r>
    </w:p>
    <w:p w14:paraId="2F6192FE" w14:textId="77777777" w:rsidR="00D91A37" w:rsidRDefault="00D91A37" w:rsidP="00D91A37">
      <w:pPr>
        <w:pStyle w:val="NormalWeb"/>
        <w:autoSpaceDE w:val="0"/>
        <w:autoSpaceDN w:val="0"/>
        <w:adjustRightInd w:val="0"/>
        <w:spacing w:before="0" w:beforeAutospacing="0" w:after="0"/>
        <w:rPr>
          <w:rFonts w:ascii="Arial" w:hAnsi="Arial" w:cs="Arial"/>
        </w:rPr>
      </w:pPr>
    </w:p>
    <w:p w14:paraId="4D50F17D" w14:textId="77777777" w:rsidR="00D91A37" w:rsidRDefault="00D91A37" w:rsidP="00D91A37">
      <w:pPr>
        <w:pStyle w:val="NormalWeb"/>
        <w:numPr>
          <w:ilvl w:val="0"/>
          <w:numId w:val="96"/>
        </w:numPr>
        <w:autoSpaceDE w:val="0"/>
        <w:autoSpaceDN w:val="0"/>
        <w:adjustRightInd w:val="0"/>
        <w:spacing w:before="0" w:beforeAutospacing="0" w:after="0"/>
        <w:rPr>
          <w:rFonts w:ascii="Arial" w:eastAsia="Arial" w:hAnsi="Arial" w:cs="Arial"/>
        </w:rPr>
      </w:pPr>
      <w:r w:rsidRPr="1B4E48FD">
        <w:rPr>
          <w:rFonts w:ascii="Arial" w:hAnsi="Arial" w:cs="Arial"/>
        </w:rPr>
        <w:t>£85k from a virement from the ICT Capital Programme as a result of a known underspend in the IT Capital budget.</w:t>
      </w:r>
    </w:p>
    <w:p w14:paraId="354D32BC" w14:textId="77777777" w:rsidR="00D91A37" w:rsidRDefault="00D91A37" w:rsidP="00D91A37">
      <w:pPr>
        <w:pStyle w:val="NormalWeb"/>
        <w:numPr>
          <w:ilvl w:val="0"/>
          <w:numId w:val="96"/>
        </w:numPr>
        <w:autoSpaceDE w:val="0"/>
        <w:autoSpaceDN w:val="0"/>
        <w:adjustRightInd w:val="0"/>
        <w:spacing w:before="0" w:beforeAutospacing="0" w:after="0"/>
        <w:rPr>
          <w:rFonts w:ascii="Arial" w:eastAsia="Arial" w:hAnsi="Arial" w:cs="Arial"/>
        </w:rPr>
      </w:pPr>
      <w:r w:rsidRPr="1B4E48FD">
        <w:rPr>
          <w:rFonts w:ascii="Arial" w:hAnsi="Arial" w:cs="Arial"/>
        </w:rPr>
        <w:t>The remaining £765k will be funded by virements from other capital schemes that have underspent in 2020/21.</w:t>
      </w:r>
    </w:p>
    <w:p w14:paraId="3F52C624" w14:textId="6DA02678" w:rsidR="00D91A37" w:rsidRPr="00D91A37" w:rsidRDefault="00D91A37" w:rsidP="00D91A37">
      <w:r w:rsidRPr="1B4E48FD">
        <w:rPr>
          <w:rFonts w:cs="Arial"/>
        </w:rPr>
        <w:t>The funding for support and development over 23 months (July 2021 to May 2023) will be funded by a £100k cost-reduction offered by PwC, and from the current IT revenue budget and the phase 2 Dynamics 365 Capital budget in 2021/22 which will fund the development element of the support contract set out in Appendix 2.</w:t>
      </w:r>
    </w:p>
    <w:p w14:paraId="067575F2" w14:textId="77777777" w:rsidR="0054590F" w:rsidRPr="00864233" w:rsidRDefault="0054590F" w:rsidP="001C7E35"/>
    <w:p w14:paraId="067575FA" w14:textId="77777777" w:rsidR="00333FAA" w:rsidRPr="00864233" w:rsidRDefault="00333FAA" w:rsidP="00333FAA">
      <w:pPr>
        <w:pStyle w:val="Heading2"/>
        <w:keepNext/>
      </w:pPr>
      <w:r w:rsidRPr="00864233">
        <w:t>Equalities implications</w:t>
      </w:r>
      <w:r w:rsidR="001C7E35" w:rsidRPr="00864233">
        <w:t xml:space="preserve"> </w:t>
      </w:r>
      <w:r w:rsidRPr="00864233">
        <w:t>/</w:t>
      </w:r>
      <w:r w:rsidR="001C7E35" w:rsidRPr="00864233">
        <w:t xml:space="preserve"> </w:t>
      </w:r>
      <w:r w:rsidRPr="00864233">
        <w:t>Public Sector Equality Duty</w:t>
      </w:r>
    </w:p>
    <w:p w14:paraId="067575FB" w14:textId="77777777" w:rsidR="0054590F" w:rsidRPr="00864233" w:rsidRDefault="0054590F" w:rsidP="001966D7"/>
    <w:p w14:paraId="067575FC" w14:textId="77777777" w:rsidR="00566282" w:rsidRPr="00864233" w:rsidRDefault="00566282" w:rsidP="00566282">
      <w:pPr>
        <w:rPr>
          <w:bCs/>
          <w:szCs w:val="24"/>
        </w:rPr>
      </w:pPr>
      <w:r w:rsidRPr="00864233">
        <w:rPr>
          <w:bCs/>
          <w:szCs w:val="24"/>
        </w:rPr>
        <w:t xml:space="preserve">There are no Equality implications to this decision as follows. </w:t>
      </w:r>
    </w:p>
    <w:p w14:paraId="067575FD" w14:textId="77777777" w:rsidR="00566282" w:rsidRPr="00864233" w:rsidRDefault="00566282" w:rsidP="00566282">
      <w:pPr>
        <w:rPr>
          <w:szCs w:val="24"/>
        </w:rPr>
      </w:pPr>
    </w:p>
    <w:p w14:paraId="067575FE" w14:textId="3FDA9C69" w:rsidR="00566282" w:rsidRPr="00864233" w:rsidRDefault="00566282" w:rsidP="1B4E48FD">
      <w:pPr>
        <w:pStyle w:val="ListParagraph"/>
        <w:numPr>
          <w:ilvl w:val="0"/>
          <w:numId w:val="51"/>
        </w:numPr>
        <w:ind w:left="729" w:hanging="357"/>
        <w:contextualSpacing/>
        <w:rPr>
          <w:rFonts w:cs="Arial"/>
          <w:lang w:eastAsia="en-GB"/>
        </w:rPr>
      </w:pPr>
      <w:r w:rsidRPr="1B4E48FD">
        <w:rPr>
          <w:rFonts w:cs="Arial"/>
          <w:lang w:eastAsia="en-GB"/>
        </w:rPr>
        <w:t xml:space="preserve">You are developing a new policy, strategy, or </w:t>
      </w:r>
      <w:r w:rsidR="6BA71428" w:rsidRPr="1B4E48FD">
        <w:rPr>
          <w:rFonts w:cs="Arial"/>
          <w:lang w:eastAsia="en-GB"/>
        </w:rPr>
        <w:t>service -</w:t>
      </w:r>
      <w:r w:rsidRPr="1B4E48FD">
        <w:rPr>
          <w:rFonts w:cs="Arial"/>
          <w:lang w:eastAsia="en-GB"/>
        </w:rPr>
        <w:t xml:space="preserve"> No</w:t>
      </w:r>
    </w:p>
    <w:p w14:paraId="067575FF" w14:textId="77777777" w:rsidR="00566282" w:rsidRPr="00864233" w:rsidRDefault="00566282">
      <w:pPr>
        <w:numPr>
          <w:ilvl w:val="0"/>
          <w:numId w:val="51"/>
        </w:numPr>
        <w:rPr>
          <w:rFonts w:cs="Arial"/>
          <w:szCs w:val="24"/>
          <w:lang w:eastAsia="en-GB"/>
        </w:rPr>
      </w:pPr>
      <w:r w:rsidRPr="00864233">
        <w:rPr>
          <w:szCs w:val="24"/>
        </w:rPr>
        <w:t>You are making changes that will affect front-line services - No</w:t>
      </w:r>
    </w:p>
    <w:p w14:paraId="06757600" w14:textId="77777777" w:rsidR="00566282" w:rsidRPr="00864233" w:rsidRDefault="00566282">
      <w:pPr>
        <w:numPr>
          <w:ilvl w:val="0"/>
          <w:numId w:val="51"/>
        </w:numPr>
        <w:rPr>
          <w:szCs w:val="24"/>
        </w:rPr>
      </w:pPr>
      <w:r w:rsidRPr="00864233">
        <w:rPr>
          <w:szCs w:val="24"/>
        </w:rPr>
        <w:t>You are reducing budgets, which may affect front-line services - No</w:t>
      </w:r>
    </w:p>
    <w:p w14:paraId="06757601" w14:textId="77777777" w:rsidR="00566282" w:rsidRPr="00864233" w:rsidRDefault="00566282">
      <w:pPr>
        <w:numPr>
          <w:ilvl w:val="0"/>
          <w:numId w:val="51"/>
        </w:numPr>
        <w:rPr>
          <w:szCs w:val="24"/>
        </w:rPr>
      </w:pPr>
      <w:r w:rsidRPr="00864233">
        <w:rPr>
          <w:szCs w:val="24"/>
        </w:rPr>
        <w:t>You are changing the way services are funded and this may impact the quality of the service and who can access it - No</w:t>
      </w:r>
    </w:p>
    <w:p w14:paraId="06757602" w14:textId="3D9E38DF" w:rsidR="00566282" w:rsidRPr="00864233" w:rsidRDefault="00566282">
      <w:pPr>
        <w:numPr>
          <w:ilvl w:val="0"/>
          <w:numId w:val="51"/>
        </w:numPr>
      </w:pPr>
      <w:r>
        <w:lastRenderedPageBreak/>
        <w:t xml:space="preserve">You are making a decision that could have a different impact on different groups of </w:t>
      </w:r>
      <w:r w:rsidR="4C97D890">
        <w:t>people -</w:t>
      </w:r>
      <w:r>
        <w:t xml:space="preserve"> No</w:t>
      </w:r>
    </w:p>
    <w:p w14:paraId="06757603" w14:textId="77777777" w:rsidR="00566282" w:rsidRPr="00864233" w:rsidRDefault="00566282">
      <w:pPr>
        <w:numPr>
          <w:ilvl w:val="0"/>
          <w:numId w:val="51"/>
        </w:numPr>
        <w:rPr>
          <w:szCs w:val="24"/>
        </w:rPr>
      </w:pPr>
      <w:r w:rsidRPr="00864233">
        <w:rPr>
          <w:szCs w:val="24"/>
        </w:rPr>
        <w:t>You are making staff redundant or changing their roles - No</w:t>
      </w:r>
    </w:p>
    <w:p w14:paraId="06757604" w14:textId="77777777" w:rsidR="0054590F" w:rsidRPr="00864233" w:rsidRDefault="0054590F" w:rsidP="001966D7">
      <w:pPr>
        <w:rPr>
          <w:i/>
        </w:rPr>
      </w:pPr>
    </w:p>
    <w:p w14:paraId="06757605" w14:textId="77777777" w:rsidR="00FE17E2" w:rsidRPr="00864233" w:rsidRDefault="00FE17E2" w:rsidP="001966D7"/>
    <w:p w14:paraId="06757606" w14:textId="77777777" w:rsidR="00333FAA" w:rsidRPr="00864233" w:rsidRDefault="00333FAA" w:rsidP="00333FAA">
      <w:pPr>
        <w:rPr>
          <w:b/>
          <w:sz w:val="28"/>
          <w:szCs w:val="28"/>
        </w:rPr>
      </w:pPr>
      <w:r w:rsidRPr="00864233">
        <w:rPr>
          <w:b/>
          <w:sz w:val="28"/>
          <w:szCs w:val="28"/>
        </w:rPr>
        <w:t>Council Priorities</w:t>
      </w:r>
    </w:p>
    <w:p w14:paraId="06757607" w14:textId="77777777" w:rsidR="00333FAA" w:rsidRPr="00864233" w:rsidRDefault="00333FAA" w:rsidP="00333FAA"/>
    <w:p w14:paraId="06757608" w14:textId="77777777" w:rsidR="00566282" w:rsidRPr="00864233" w:rsidRDefault="00566282" w:rsidP="00566282">
      <w:pPr>
        <w:tabs>
          <w:tab w:val="left" w:pos="7470"/>
        </w:tabs>
        <w:rPr>
          <w:rFonts w:cs="Arial"/>
          <w:szCs w:val="24"/>
        </w:rPr>
      </w:pPr>
      <w:r w:rsidRPr="00864233">
        <w:rPr>
          <w:rFonts w:cs="Arial"/>
          <w:szCs w:val="24"/>
        </w:rPr>
        <w:t>The Council’s vision:</w:t>
      </w:r>
      <w:r w:rsidRPr="00864233">
        <w:rPr>
          <w:rFonts w:cs="Arial"/>
          <w:szCs w:val="24"/>
        </w:rPr>
        <w:tab/>
      </w:r>
    </w:p>
    <w:p w14:paraId="06757609" w14:textId="77777777" w:rsidR="00566282" w:rsidRPr="00864233" w:rsidRDefault="00566282" w:rsidP="00566282">
      <w:pPr>
        <w:rPr>
          <w:rFonts w:cs="Arial"/>
          <w:szCs w:val="24"/>
        </w:rPr>
      </w:pPr>
    </w:p>
    <w:p w14:paraId="0675760A" w14:textId="77777777" w:rsidR="00566282" w:rsidRPr="00864233" w:rsidRDefault="00566282" w:rsidP="00566282">
      <w:pPr>
        <w:rPr>
          <w:rFonts w:cs="Arial"/>
          <w:szCs w:val="24"/>
        </w:rPr>
      </w:pPr>
      <w:r w:rsidRPr="00864233">
        <w:rPr>
          <w:rFonts w:cs="Arial"/>
          <w:b/>
          <w:szCs w:val="24"/>
        </w:rPr>
        <w:t>Working Together to Make a Difference for Harrow</w:t>
      </w:r>
      <w:r w:rsidRPr="00864233">
        <w:rPr>
          <w:rFonts w:cs="Arial"/>
          <w:szCs w:val="24"/>
        </w:rPr>
        <w:t xml:space="preserve"> </w:t>
      </w:r>
    </w:p>
    <w:p w14:paraId="0675760B" w14:textId="77777777" w:rsidR="001966D7" w:rsidRPr="00864233" w:rsidRDefault="001966D7" w:rsidP="001966D7"/>
    <w:p w14:paraId="0675760C" w14:textId="77777777" w:rsidR="00566282" w:rsidRPr="00864233" w:rsidRDefault="00566282" w:rsidP="00566282">
      <w:pPr>
        <w:jc w:val="both"/>
        <w:rPr>
          <w:szCs w:val="24"/>
        </w:rPr>
      </w:pPr>
      <w:r w:rsidRPr="00864233">
        <w:rPr>
          <w:iCs/>
          <w:szCs w:val="24"/>
        </w:rPr>
        <w:t>The proposal meets the Council priorities and the Harrow ambition plan in terms of ‘Be More Business Like and Business Friendly’ by implementing a new and improved cloud bases system which meets all our statutory, legislative requirements and business needs.</w:t>
      </w:r>
    </w:p>
    <w:p w14:paraId="0675760D" w14:textId="77777777" w:rsidR="00307F76" w:rsidRPr="00864233" w:rsidRDefault="00307F76" w:rsidP="00307F76"/>
    <w:p w14:paraId="0675760E" w14:textId="7E7CA840" w:rsidR="00307F76" w:rsidRDefault="00307F76" w:rsidP="00307F76">
      <w:pPr>
        <w:rPr>
          <w:rFonts w:cs="Arial"/>
        </w:rPr>
      </w:pPr>
    </w:p>
    <w:p w14:paraId="0F4F9989" w14:textId="77777777" w:rsidR="00D91A37" w:rsidRDefault="00D91A37" w:rsidP="00307F76">
      <w:pPr>
        <w:rPr>
          <w:rFonts w:cs="Arial"/>
        </w:rPr>
      </w:pPr>
    </w:p>
    <w:p w14:paraId="08939391" w14:textId="77777777" w:rsidR="00D91A37" w:rsidRPr="00864233" w:rsidRDefault="00D91A37" w:rsidP="00307F76">
      <w:pPr>
        <w:rPr>
          <w:rFonts w:cs="Arial"/>
        </w:rPr>
      </w:pPr>
    </w:p>
    <w:p w14:paraId="0675760F" w14:textId="6D3765CB" w:rsidR="00333FAA" w:rsidRDefault="00333FAA" w:rsidP="00333FAA">
      <w:pPr>
        <w:pStyle w:val="Heading1"/>
        <w:keepNext/>
      </w:pPr>
      <w:r w:rsidRPr="00864233">
        <w:t>Section 3 - Statutory Officer Clearance</w:t>
      </w:r>
    </w:p>
    <w:p w14:paraId="01490101" w14:textId="68B83856" w:rsidR="00D91A37" w:rsidRDefault="00D91A37" w:rsidP="00D91A37"/>
    <w:p w14:paraId="7E562530" w14:textId="49DDA7F6" w:rsidR="00D91A37" w:rsidRDefault="00D91A37" w:rsidP="00D91A37"/>
    <w:p w14:paraId="17D5719F" w14:textId="7EC6E010" w:rsidR="00D91A37" w:rsidRPr="00A66326" w:rsidRDefault="00D91A37" w:rsidP="00D91A37">
      <w:pPr>
        <w:rPr>
          <w:sz w:val="28"/>
        </w:rPr>
      </w:pPr>
      <w:r w:rsidRPr="00A66326">
        <w:rPr>
          <w:b/>
          <w:sz w:val="28"/>
        </w:rPr>
        <w:t xml:space="preserve">Statutory Officer:  </w:t>
      </w:r>
      <w:r>
        <w:rPr>
          <w:b/>
          <w:sz w:val="28"/>
        </w:rPr>
        <w:t>Sharon Daniels</w:t>
      </w:r>
    </w:p>
    <w:p w14:paraId="72749AFA" w14:textId="7493A9FB" w:rsidR="00D91A37" w:rsidRPr="00A66326" w:rsidRDefault="00D91A37" w:rsidP="00D91A37">
      <w:r w:rsidRPr="00A66326">
        <w:t>Signed on behalf of the Chief Financial Officer</w:t>
      </w:r>
    </w:p>
    <w:p w14:paraId="595EFB1D" w14:textId="4E9DA0D5" w:rsidR="00D91A37" w:rsidRPr="00A66326" w:rsidRDefault="00D91A37" w:rsidP="00D91A37">
      <w:pPr>
        <w:spacing w:after="480"/>
        <w:rPr>
          <w:sz w:val="28"/>
        </w:rPr>
      </w:pPr>
      <w:r w:rsidRPr="00A66326">
        <w:rPr>
          <w:b/>
          <w:sz w:val="28"/>
        </w:rPr>
        <w:t xml:space="preserve">Date:  </w:t>
      </w:r>
      <w:r>
        <w:rPr>
          <w:b/>
          <w:sz w:val="28"/>
        </w:rPr>
        <w:t>20/04/21</w:t>
      </w:r>
    </w:p>
    <w:p w14:paraId="2BD47695" w14:textId="47FEA7FB" w:rsidR="00D91A37" w:rsidRPr="00A66326" w:rsidRDefault="00D91A37" w:rsidP="00D91A37">
      <w:pPr>
        <w:rPr>
          <w:sz w:val="28"/>
        </w:rPr>
      </w:pPr>
      <w:r w:rsidRPr="00A66326">
        <w:rPr>
          <w:b/>
          <w:sz w:val="28"/>
        </w:rPr>
        <w:t xml:space="preserve">Statutory Officer:  </w:t>
      </w:r>
      <w:r w:rsidR="00242B59">
        <w:rPr>
          <w:b/>
          <w:sz w:val="28"/>
        </w:rPr>
        <w:t>Stephen Dorrian</w:t>
      </w:r>
    </w:p>
    <w:p w14:paraId="10D5ECF3" w14:textId="3590079A" w:rsidR="00D91A37" w:rsidRPr="00A66326" w:rsidRDefault="00D91A37" w:rsidP="00D91A37">
      <w:r w:rsidRPr="00A66326">
        <w:t>Signed on behalf of</w:t>
      </w:r>
      <w:r w:rsidR="00242B59">
        <w:t xml:space="preserve"> </w:t>
      </w:r>
      <w:r w:rsidRPr="00A66326">
        <w:t>the Monitoring Officer</w:t>
      </w:r>
    </w:p>
    <w:p w14:paraId="0BB38394" w14:textId="7FCA3A32" w:rsidR="00D91A37" w:rsidRPr="003313EA" w:rsidRDefault="00D91A37" w:rsidP="00D91A37">
      <w:pPr>
        <w:spacing w:after="480"/>
        <w:rPr>
          <w:sz w:val="28"/>
        </w:rPr>
      </w:pPr>
      <w:r w:rsidRPr="00A66326">
        <w:rPr>
          <w:b/>
          <w:sz w:val="28"/>
        </w:rPr>
        <w:t xml:space="preserve">Date:  </w:t>
      </w:r>
      <w:r w:rsidR="00242B59">
        <w:rPr>
          <w:b/>
          <w:sz w:val="28"/>
        </w:rPr>
        <w:t>21/04/21</w:t>
      </w:r>
    </w:p>
    <w:p w14:paraId="00CB7147" w14:textId="55AF1C8E" w:rsidR="00D91A37" w:rsidRPr="00A66326" w:rsidRDefault="00D91A37" w:rsidP="00D91A37">
      <w:pPr>
        <w:rPr>
          <w:sz w:val="28"/>
        </w:rPr>
      </w:pPr>
      <w:r>
        <w:rPr>
          <w:b/>
          <w:sz w:val="28"/>
        </w:rPr>
        <w:t>Chief</w:t>
      </w:r>
      <w:r w:rsidRPr="00A66326">
        <w:rPr>
          <w:b/>
          <w:sz w:val="28"/>
        </w:rPr>
        <w:t xml:space="preserve"> Officer:  </w:t>
      </w:r>
      <w:r w:rsidR="00242B59">
        <w:rPr>
          <w:b/>
          <w:sz w:val="28"/>
        </w:rPr>
        <w:t>Charlie Stewart</w:t>
      </w:r>
    </w:p>
    <w:p w14:paraId="17C5603A" w14:textId="634181A4" w:rsidR="00D91A37" w:rsidRPr="00A66326" w:rsidRDefault="00D91A37" w:rsidP="00D91A37">
      <w:r w:rsidRPr="00A66326">
        <w:t xml:space="preserve">Signed </w:t>
      </w:r>
      <w:r>
        <w:t xml:space="preserve">by the Corporate </w:t>
      </w:r>
      <w:r w:rsidR="00DE5020">
        <w:t>Director</w:t>
      </w:r>
    </w:p>
    <w:p w14:paraId="33DD6A26" w14:textId="73BD0191" w:rsidR="00D91A37" w:rsidRPr="00A66326" w:rsidRDefault="00D91A37" w:rsidP="00D91A37">
      <w:pPr>
        <w:spacing w:after="480"/>
        <w:rPr>
          <w:sz w:val="28"/>
        </w:rPr>
      </w:pPr>
      <w:r w:rsidRPr="00A66326">
        <w:rPr>
          <w:b/>
          <w:sz w:val="28"/>
        </w:rPr>
        <w:t xml:space="preserve">Date:  </w:t>
      </w:r>
      <w:r w:rsidR="00242B59">
        <w:rPr>
          <w:b/>
          <w:sz w:val="28"/>
        </w:rPr>
        <w:t>20/04/21</w:t>
      </w:r>
    </w:p>
    <w:p w14:paraId="503DFE52" w14:textId="41A57E21" w:rsidR="00D91A37" w:rsidRPr="00A66326" w:rsidRDefault="00D91A37" w:rsidP="00D91A37">
      <w:pPr>
        <w:rPr>
          <w:sz w:val="28"/>
        </w:rPr>
      </w:pPr>
      <w:r>
        <w:rPr>
          <w:b/>
          <w:sz w:val="28"/>
        </w:rPr>
        <w:t>Head of Procurement</w:t>
      </w:r>
      <w:r w:rsidRPr="00A66326">
        <w:rPr>
          <w:b/>
          <w:sz w:val="28"/>
        </w:rPr>
        <w:t xml:space="preserve">:  </w:t>
      </w:r>
      <w:r w:rsidR="00242B59">
        <w:rPr>
          <w:b/>
          <w:sz w:val="28"/>
        </w:rPr>
        <w:t>Nimesh Mehta</w:t>
      </w:r>
    </w:p>
    <w:p w14:paraId="75526F0F" w14:textId="6129C727" w:rsidR="00D91A37" w:rsidRPr="00A66326" w:rsidRDefault="00D91A37" w:rsidP="00D91A37">
      <w:r w:rsidRPr="00A66326">
        <w:t xml:space="preserve">Signed by the </w:t>
      </w:r>
      <w:r>
        <w:t>Head of Procurement</w:t>
      </w:r>
    </w:p>
    <w:p w14:paraId="16FB9594" w14:textId="2BBAC846" w:rsidR="00D91A37" w:rsidRPr="003313EA" w:rsidRDefault="00D91A37" w:rsidP="00D91A37">
      <w:pPr>
        <w:spacing w:after="480"/>
        <w:rPr>
          <w:sz w:val="28"/>
        </w:rPr>
      </w:pPr>
      <w:r w:rsidRPr="00A66326">
        <w:rPr>
          <w:b/>
          <w:sz w:val="28"/>
        </w:rPr>
        <w:t xml:space="preserve">Date:  </w:t>
      </w:r>
      <w:r w:rsidR="00242B59">
        <w:rPr>
          <w:b/>
          <w:sz w:val="28"/>
        </w:rPr>
        <w:t>20/04/21</w:t>
      </w:r>
    </w:p>
    <w:p w14:paraId="4CA6083C" w14:textId="65EB5E09" w:rsidR="00D91A37" w:rsidRPr="00A66326" w:rsidRDefault="00D91A37" w:rsidP="00D91A37">
      <w:pPr>
        <w:rPr>
          <w:sz w:val="28"/>
        </w:rPr>
      </w:pPr>
      <w:r>
        <w:rPr>
          <w:b/>
          <w:sz w:val="28"/>
        </w:rPr>
        <w:t>Head of Internal Audit</w:t>
      </w:r>
      <w:r w:rsidRPr="00A66326">
        <w:rPr>
          <w:b/>
          <w:sz w:val="28"/>
        </w:rPr>
        <w:t xml:space="preserve">:  </w:t>
      </w:r>
      <w:r w:rsidR="00242B59">
        <w:rPr>
          <w:b/>
          <w:sz w:val="28"/>
        </w:rPr>
        <w:t>Susan Dixson</w:t>
      </w:r>
    </w:p>
    <w:p w14:paraId="1896CBDA" w14:textId="1494ECDB" w:rsidR="00D91A37" w:rsidRPr="00A66326" w:rsidRDefault="00D91A37" w:rsidP="00D91A37">
      <w:r w:rsidRPr="00A66326">
        <w:t xml:space="preserve">Signed by the </w:t>
      </w:r>
      <w:r>
        <w:t>Head of Internal Audit</w:t>
      </w:r>
    </w:p>
    <w:p w14:paraId="47C662D6" w14:textId="4BCD42C3" w:rsidR="00D91A37" w:rsidRDefault="00D91A37" w:rsidP="00D91A37">
      <w:pPr>
        <w:pStyle w:val="Heading2"/>
        <w:spacing w:after="240"/>
      </w:pPr>
      <w:r w:rsidRPr="00A66326">
        <w:t>Date:</w:t>
      </w:r>
      <w:r w:rsidR="00242B59">
        <w:t xml:space="preserve"> 21/04/21</w:t>
      </w:r>
    </w:p>
    <w:p w14:paraId="20CA78EC" w14:textId="77777777" w:rsidR="00D91A37" w:rsidRPr="00435B5D" w:rsidRDefault="00D91A37" w:rsidP="00D91A37">
      <w:pPr>
        <w:pStyle w:val="Heading2"/>
        <w:spacing w:before="480" w:after="240"/>
      </w:pPr>
      <w:r>
        <w:t>Mandatory Checks</w:t>
      </w:r>
    </w:p>
    <w:p w14:paraId="128DACA9" w14:textId="7701FEAE" w:rsidR="00D91A37" w:rsidRPr="00A406F3" w:rsidRDefault="00D91A37" w:rsidP="00D91A37">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9A020A9" w14:textId="1B7C961B" w:rsidR="00242B59" w:rsidRPr="00242B59" w:rsidRDefault="00D91A37" w:rsidP="00242B59">
      <w:pPr>
        <w:pStyle w:val="Heading3"/>
        <w:spacing w:before="240"/>
      </w:pPr>
      <w:r w:rsidRPr="00202D79">
        <w:t>EqIA carried out:</w:t>
      </w:r>
      <w:r>
        <w:t xml:space="preserve">  </w:t>
      </w:r>
      <w:r w:rsidRPr="00202D79">
        <w:t>NO</w:t>
      </w:r>
      <w:r w:rsidR="00242B59">
        <w:t xml:space="preserve"> - t</w:t>
      </w:r>
      <w:r w:rsidR="00242B59" w:rsidRPr="00242B59">
        <w:t xml:space="preserve">here are no equality implications identified as per the EQIA section of the report. </w:t>
      </w:r>
    </w:p>
    <w:p w14:paraId="23EFD57F" w14:textId="77777777" w:rsidR="00D91A37" w:rsidRPr="00242B59" w:rsidRDefault="00D91A37" w:rsidP="00D91A37">
      <w:pPr>
        <w:pStyle w:val="Heading2"/>
        <w:spacing w:before="480" w:after="240"/>
        <w:rPr>
          <w:rFonts w:ascii="Arial Black" w:hAnsi="Arial Black"/>
          <w:b w:val="0"/>
          <w:sz w:val="32"/>
        </w:rPr>
      </w:pPr>
      <w:r w:rsidRPr="00242B59">
        <w:rPr>
          <w:rFonts w:ascii="Arial Black" w:hAnsi="Arial Black"/>
          <w:b w:val="0"/>
          <w:sz w:val="32"/>
        </w:rPr>
        <w:lastRenderedPageBreak/>
        <w:t>Section 4 - Contact Details and Background Papers</w:t>
      </w:r>
    </w:p>
    <w:p w14:paraId="1308EC7C" w14:textId="77777777" w:rsidR="00242B59" w:rsidRPr="00864233" w:rsidRDefault="00D91A37" w:rsidP="00242B59">
      <w:pPr>
        <w:pStyle w:val="Infotext"/>
        <w:rPr>
          <w:sz w:val="24"/>
          <w:szCs w:val="24"/>
        </w:rPr>
      </w:pPr>
      <w:r w:rsidRPr="004E47FC">
        <w:rPr>
          <w:b/>
        </w:rPr>
        <w:t xml:space="preserve">Contact:  </w:t>
      </w:r>
      <w:r w:rsidR="00242B59" w:rsidRPr="00864233">
        <w:rPr>
          <w:sz w:val="24"/>
          <w:szCs w:val="24"/>
        </w:rPr>
        <w:t xml:space="preserve">Chris Martin, </w:t>
      </w:r>
      <w:r w:rsidR="00242B59">
        <w:rPr>
          <w:sz w:val="24"/>
          <w:szCs w:val="24"/>
        </w:rPr>
        <w:t xml:space="preserve">Dynamics </w:t>
      </w:r>
      <w:r w:rsidR="00242B59" w:rsidRPr="00864233">
        <w:rPr>
          <w:sz w:val="24"/>
          <w:szCs w:val="24"/>
        </w:rPr>
        <w:t>Pro</w:t>
      </w:r>
      <w:r w:rsidR="00242B59">
        <w:rPr>
          <w:sz w:val="24"/>
          <w:szCs w:val="24"/>
        </w:rPr>
        <w:t>gramme</w:t>
      </w:r>
      <w:r w:rsidR="00242B59" w:rsidRPr="00864233">
        <w:rPr>
          <w:sz w:val="24"/>
          <w:szCs w:val="24"/>
        </w:rPr>
        <w:t xml:space="preserve"> Manager, </w:t>
      </w:r>
    </w:p>
    <w:p w14:paraId="58651707" w14:textId="737D3FF0" w:rsidR="00242B59" w:rsidRDefault="00242B59" w:rsidP="00242B59">
      <w:pPr>
        <w:pStyle w:val="Infotext"/>
        <w:rPr>
          <w:sz w:val="24"/>
          <w:szCs w:val="24"/>
        </w:rPr>
      </w:pPr>
      <w:r w:rsidRPr="00864233">
        <w:rPr>
          <w:sz w:val="24"/>
          <w:szCs w:val="24"/>
        </w:rPr>
        <w:t xml:space="preserve">Email: </w:t>
      </w:r>
      <w:hyperlink r:id="rId14" w:history="1">
        <w:r w:rsidRPr="005F7E2C">
          <w:rPr>
            <w:rStyle w:val="Hyperlink"/>
            <w:sz w:val="24"/>
            <w:szCs w:val="24"/>
          </w:rPr>
          <w:t>Chris.Martin@harrow.gov.uk</w:t>
        </w:r>
      </w:hyperlink>
      <w:r>
        <w:rPr>
          <w:sz w:val="24"/>
          <w:szCs w:val="24"/>
        </w:rPr>
        <w:t xml:space="preserve"> </w:t>
      </w:r>
    </w:p>
    <w:p w14:paraId="270AD49F" w14:textId="77777777" w:rsidR="00242B59" w:rsidRPr="00864233" w:rsidRDefault="00242B59" w:rsidP="00242B59">
      <w:pPr>
        <w:pStyle w:val="Infotext"/>
        <w:rPr>
          <w:sz w:val="24"/>
          <w:szCs w:val="24"/>
        </w:rPr>
      </w:pPr>
    </w:p>
    <w:p w14:paraId="61AB5A49" w14:textId="15412287" w:rsidR="00D91A37" w:rsidRDefault="00D91A37" w:rsidP="00D91A37">
      <w:pPr>
        <w:pStyle w:val="Infotext"/>
        <w:spacing w:after="240"/>
        <w:rPr>
          <w:b/>
        </w:rPr>
      </w:pPr>
      <w:r w:rsidRPr="004E47FC">
        <w:rPr>
          <w:b/>
        </w:rPr>
        <w:t xml:space="preserve">Background Papers: </w:t>
      </w:r>
      <w:r>
        <w:rPr>
          <w:b/>
        </w:rPr>
        <w:t xml:space="preserve"> </w:t>
      </w:r>
      <w:r w:rsidR="00242B59" w:rsidRPr="00242B59">
        <w:t>None</w:t>
      </w:r>
    </w:p>
    <w:p w14:paraId="3B511096" w14:textId="244C2050" w:rsidR="00D91A37" w:rsidRPr="007C0DC3" w:rsidRDefault="00D91A37" w:rsidP="00D91A3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242B59">
        <w:rPr>
          <w:rFonts w:ascii="Arial Black" w:hAnsi="Arial Black"/>
        </w:rPr>
        <w:t xml:space="preserve"> - </w:t>
      </w:r>
      <w:r w:rsidR="00242B59" w:rsidRPr="003D78F6">
        <w:rPr>
          <w:b/>
        </w:rPr>
        <w:t>NO</w:t>
      </w:r>
    </w:p>
    <w:p w14:paraId="57815637" w14:textId="77777777" w:rsidR="00D91A37" w:rsidRPr="00D91A37" w:rsidRDefault="00D91A37" w:rsidP="00D91A37"/>
    <w:p w14:paraId="06757610" w14:textId="77777777" w:rsidR="00333FAA" w:rsidRPr="00864233" w:rsidRDefault="00333FAA" w:rsidP="00333FAA">
      <w:pPr>
        <w:keepNext/>
        <w:rPr>
          <w:rFonts w:cs="Arial"/>
        </w:rPr>
      </w:pPr>
    </w:p>
    <w:sectPr w:rsidR="00333FAA" w:rsidRPr="00864233" w:rsidSect="00DC70CB">
      <w:pgSz w:w="11909" w:h="16834" w:code="9"/>
      <w:pgMar w:top="720" w:right="720" w:bottom="720" w:left="720" w:header="720" w:footer="432"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D07514" w16cex:dateUtc="2021-04-20T13:14:16.071Z"/>
  <w16cex:commentExtensible w16cex:durableId="58A8F375" w16cex:dateUtc="2021-04-20T13:17:26.102Z"/>
  <w16cex:commentExtensible w16cex:durableId="1B07B1EE" w16cex:dateUtc="2021-04-20T13:19:34.93Z"/>
  <w16cex:commentExtensible w16cex:durableId="2D1BFD87" w16cex:dateUtc="2021-04-20T13:20:02.177Z"/>
  <w16cex:commentExtensible w16cex:durableId="06A57E53" w16cex:dateUtc="2021-04-20T13:25:24.59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31FF" w14:textId="77777777" w:rsidR="0031162C" w:rsidRDefault="0031162C">
      <w:r>
        <w:separator/>
      </w:r>
    </w:p>
  </w:endnote>
  <w:endnote w:type="continuationSeparator" w:id="0">
    <w:p w14:paraId="6C13152B" w14:textId="77777777" w:rsidR="0031162C" w:rsidRDefault="0031162C">
      <w:r>
        <w:continuationSeparator/>
      </w:r>
    </w:p>
  </w:endnote>
  <w:endnote w:type="continuationNotice" w:id="1">
    <w:p w14:paraId="6E965062" w14:textId="77777777" w:rsidR="0031162C" w:rsidRDefault="00311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EEF8" w14:textId="77777777" w:rsidR="0031162C" w:rsidRDefault="0031162C">
      <w:r>
        <w:separator/>
      </w:r>
    </w:p>
  </w:footnote>
  <w:footnote w:type="continuationSeparator" w:id="0">
    <w:p w14:paraId="6135BCDA" w14:textId="77777777" w:rsidR="0031162C" w:rsidRDefault="0031162C">
      <w:r>
        <w:continuationSeparator/>
      </w:r>
    </w:p>
  </w:footnote>
  <w:footnote w:type="continuationNotice" w:id="1">
    <w:p w14:paraId="0442DF0B" w14:textId="77777777" w:rsidR="0031162C" w:rsidRDefault="0031162C"/>
  </w:footnote>
</w:footnotes>
</file>

<file path=word/intelligence.xml><?xml version="1.0" encoding="utf-8"?>
<int:Intelligence xmlns:int="http://schemas.microsoft.com/office/intelligence/2019/intelligence">
  <int:IntelligenceSettings/>
  <int:Manifest>
    <int:WordHash hashCode="iUXyGKnKWH+AM1" id="nbKeKLMQ"/>
    <int:WordHash hashCode="gGjVY9pZaSGLMg" id="eyUkatTm"/>
    <int:WordHash hashCode="VRd/LyDcPFdCnc" id="UsU1FwYH"/>
    <int:WordHash hashCode="qz11WdPi0mWFAZ" id="IQg51fSG"/>
  </int:Manifest>
  <int:Observations>
    <int:Content id="nbKeKLMQ">
      <int:Rejection type="AugLoop_Text_Critique"/>
    </int:Content>
    <int:Content id="eyUkatTm">
      <int:Rejection type="AugLoop_Text_Critique"/>
    </int:Content>
    <int:Content id="UsU1FwYH">
      <int:Rejection type="AugLoop_Text_Critique"/>
    </int:Content>
    <int:Content id="IQg51fSG">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38"/>
    <w:multiLevelType w:val="hybridMultilevel"/>
    <w:tmpl w:val="3FF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D6B07"/>
    <w:multiLevelType w:val="hybridMultilevel"/>
    <w:tmpl w:val="8D6E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456D"/>
    <w:multiLevelType w:val="hybridMultilevel"/>
    <w:tmpl w:val="39D27D24"/>
    <w:lvl w:ilvl="0" w:tplc="2F507706">
      <w:start w:val="1"/>
      <w:numFmt w:val="bullet"/>
      <w:lvlText w:val="●"/>
      <w:lvlJc w:val="left"/>
      <w:pPr>
        <w:tabs>
          <w:tab w:val="num" w:pos="360"/>
        </w:tabs>
        <w:ind w:left="360" w:hanging="360"/>
      </w:pPr>
      <w:rPr>
        <w:rFonts w:ascii="Arial" w:hAnsi="Arial" w:hint="default"/>
      </w:rPr>
    </w:lvl>
    <w:lvl w:ilvl="1" w:tplc="BA82C070" w:tentative="1">
      <w:start w:val="1"/>
      <w:numFmt w:val="bullet"/>
      <w:lvlText w:val="●"/>
      <w:lvlJc w:val="left"/>
      <w:pPr>
        <w:tabs>
          <w:tab w:val="num" w:pos="1080"/>
        </w:tabs>
        <w:ind w:left="1080" w:hanging="360"/>
      </w:pPr>
      <w:rPr>
        <w:rFonts w:ascii="Arial" w:hAnsi="Arial" w:hint="default"/>
      </w:rPr>
    </w:lvl>
    <w:lvl w:ilvl="2" w:tplc="3FD0911A" w:tentative="1">
      <w:start w:val="1"/>
      <w:numFmt w:val="bullet"/>
      <w:lvlText w:val="●"/>
      <w:lvlJc w:val="left"/>
      <w:pPr>
        <w:tabs>
          <w:tab w:val="num" w:pos="1800"/>
        </w:tabs>
        <w:ind w:left="1800" w:hanging="360"/>
      </w:pPr>
      <w:rPr>
        <w:rFonts w:ascii="Arial" w:hAnsi="Arial" w:hint="default"/>
      </w:rPr>
    </w:lvl>
    <w:lvl w:ilvl="3" w:tplc="F516FDA8" w:tentative="1">
      <w:start w:val="1"/>
      <w:numFmt w:val="bullet"/>
      <w:lvlText w:val="●"/>
      <w:lvlJc w:val="left"/>
      <w:pPr>
        <w:tabs>
          <w:tab w:val="num" w:pos="2520"/>
        </w:tabs>
        <w:ind w:left="2520" w:hanging="360"/>
      </w:pPr>
      <w:rPr>
        <w:rFonts w:ascii="Arial" w:hAnsi="Arial" w:hint="default"/>
      </w:rPr>
    </w:lvl>
    <w:lvl w:ilvl="4" w:tplc="A8AE9D5E" w:tentative="1">
      <w:start w:val="1"/>
      <w:numFmt w:val="bullet"/>
      <w:lvlText w:val="●"/>
      <w:lvlJc w:val="left"/>
      <w:pPr>
        <w:tabs>
          <w:tab w:val="num" w:pos="3240"/>
        </w:tabs>
        <w:ind w:left="3240" w:hanging="360"/>
      </w:pPr>
      <w:rPr>
        <w:rFonts w:ascii="Arial" w:hAnsi="Arial" w:hint="default"/>
      </w:rPr>
    </w:lvl>
    <w:lvl w:ilvl="5" w:tplc="8FAE9AFA" w:tentative="1">
      <w:start w:val="1"/>
      <w:numFmt w:val="bullet"/>
      <w:lvlText w:val="●"/>
      <w:lvlJc w:val="left"/>
      <w:pPr>
        <w:tabs>
          <w:tab w:val="num" w:pos="3960"/>
        </w:tabs>
        <w:ind w:left="3960" w:hanging="360"/>
      </w:pPr>
      <w:rPr>
        <w:rFonts w:ascii="Arial" w:hAnsi="Arial" w:hint="default"/>
      </w:rPr>
    </w:lvl>
    <w:lvl w:ilvl="6" w:tplc="E32480E0" w:tentative="1">
      <w:start w:val="1"/>
      <w:numFmt w:val="bullet"/>
      <w:lvlText w:val="●"/>
      <w:lvlJc w:val="left"/>
      <w:pPr>
        <w:tabs>
          <w:tab w:val="num" w:pos="4680"/>
        </w:tabs>
        <w:ind w:left="4680" w:hanging="360"/>
      </w:pPr>
      <w:rPr>
        <w:rFonts w:ascii="Arial" w:hAnsi="Arial" w:hint="default"/>
      </w:rPr>
    </w:lvl>
    <w:lvl w:ilvl="7" w:tplc="7602A8D6" w:tentative="1">
      <w:start w:val="1"/>
      <w:numFmt w:val="bullet"/>
      <w:lvlText w:val="●"/>
      <w:lvlJc w:val="left"/>
      <w:pPr>
        <w:tabs>
          <w:tab w:val="num" w:pos="5400"/>
        </w:tabs>
        <w:ind w:left="5400" w:hanging="360"/>
      </w:pPr>
      <w:rPr>
        <w:rFonts w:ascii="Arial" w:hAnsi="Arial" w:hint="default"/>
      </w:rPr>
    </w:lvl>
    <w:lvl w:ilvl="8" w:tplc="C03690FE" w:tentative="1">
      <w:start w:val="1"/>
      <w:numFmt w:val="bullet"/>
      <w:lvlText w:val="●"/>
      <w:lvlJc w:val="left"/>
      <w:pPr>
        <w:tabs>
          <w:tab w:val="num" w:pos="6120"/>
        </w:tabs>
        <w:ind w:left="6120" w:hanging="360"/>
      </w:pPr>
      <w:rPr>
        <w:rFonts w:ascii="Arial" w:hAnsi="Arial" w:hint="default"/>
      </w:rPr>
    </w:lvl>
  </w:abstractNum>
  <w:abstractNum w:abstractNumId="5">
    <w:nsid w:val="0A982351"/>
    <w:multiLevelType w:val="hybridMultilevel"/>
    <w:tmpl w:val="28DE1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70572"/>
    <w:multiLevelType w:val="hybridMultilevel"/>
    <w:tmpl w:val="4EDE1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116C117D"/>
    <w:multiLevelType w:val="hybridMultilevel"/>
    <w:tmpl w:val="3B021578"/>
    <w:lvl w:ilvl="0" w:tplc="751AD16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5B6244D"/>
    <w:multiLevelType w:val="hybridMultilevel"/>
    <w:tmpl w:val="253AA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C2176E"/>
    <w:multiLevelType w:val="hybridMultilevel"/>
    <w:tmpl w:val="26F2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8E078B1"/>
    <w:multiLevelType w:val="hybridMultilevel"/>
    <w:tmpl w:val="D5DE2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C687A1F"/>
    <w:multiLevelType w:val="hybridMultilevel"/>
    <w:tmpl w:val="F33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2F4A1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D14D3C"/>
    <w:multiLevelType w:val="hybridMultilevel"/>
    <w:tmpl w:val="FFFFFFFF"/>
    <w:lvl w:ilvl="0" w:tplc="615687EC">
      <w:start w:val="1"/>
      <w:numFmt w:val="decimal"/>
      <w:lvlText w:val="%1."/>
      <w:lvlJc w:val="left"/>
      <w:pPr>
        <w:ind w:left="720" w:hanging="360"/>
      </w:pPr>
    </w:lvl>
    <w:lvl w:ilvl="1" w:tplc="D046A04E">
      <w:start w:val="1"/>
      <w:numFmt w:val="lowerLetter"/>
      <w:lvlText w:val="%2."/>
      <w:lvlJc w:val="left"/>
      <w:pPr>
        <w:ind w:left="1440" w:hanging="360"/>
      </w:pPr>
    </w:lvl>
    <w:lvl w:ilvl="2" w:tplc="73F26D82">
      <w:start w:val="1"/>
      <w:numFmt w:val="lowerRoman"/>
      <w:lvlText w:val="%3."/>
      <w:lvlJc w:val="right"/>
      <w:pPr>
        <w:ind w:left="2160" w:hanging="180"/>
      </w:pPr>
    </w:lvl>
    <w:lvl w:ilvl="3" w:tplc="9D9ACB94">
      <w:start w:val="1"/>
      <w:numFmt w:val="decimal"/>
      <w:lvlText w:val="%4."/>
      <w:lvlJc w:val="left"/>
      <w:pPr>
        <w:ind w:left="2880" w:hanging="360"/>
      </w:pPr>
    </w:lvl>
    <w:lvl w:ilvl="4" w:tplc="70E81026">
      <w:start w:val="1"/>
      <w:numFmt w:val="lowerLetter"/>
      <w:lvlText w:val="%5."/>
      <w:lvlJc w:val="left"/>
      <w:pPr>
        <w:ind w:left="3600" w:hanging="360"/>
      </w:pPr>
    </w:lvl>
    <w:lvl w:ilvl="5" w:tplc="E66A2364">
      <w:start w:val="1"/>
      <w:numFmt w:val="lowerRoman"/>
      <w:lvlText w:val="%6."/>
      <w:lvlJc w:val="right"/>
      <w:pPr>
        <w:ind w:left="4320" w:hanging="180"/>
      </w:pPr>
    </w:lvl>
    <w:lvl w:ilvl="6" w:tplc="32BE253A">
      <w:start w:val="1"/>
      <w:numFmt w:val="decimal"/>
      <w:lvlText w:val="%7."/>
      <w:lvlJc w:val="left"/>
      <w:pPr>
        <w:ind w:left="5040" w:hanging="360"/>
      </w:pPr>
    </w:lvl>
    <w:lvl w:ilvl="7" w:tplc="8ADED0AE">
      <w:start w:val="1"/>
      <w:numFmt w:val="lowerLetter"/>
      <w:lvlText w:val="%8."/>
      <w:lvlJc w:val="left"/>
      <w:pPr>
        <w:ind w:left="5760" w:hanging="360"/>
      </w:pPr>
    </w:lvl>
    <w:lvl w:ilvl="8" w:tplc="5C92C3E6">
      <w:start w:val="1"/>
      <w:numFmt w:val="lowerRoman"/>
      <w:lvlText w:val="%9."/>
      <w:lvlJc w:val="right"/>
      <w:pPr>
        <w:ind w:left="6480" w:hanging="180"/>
      </w:pPr>
    </w:lvl>
  </w:abstractNum>
  <w:abstractNum w:abstractNumId="22">
    <w:nsid w:val="201E512F"/>
    <w:multiLevelType w:val="hybridMultilevel"/>
    <w:tmpl w:val="0610E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21F2552"/>
    <w:multiLevelType w:val="hybridMultilevel"/>
    <w:tmpl w:val="0E8C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2DA4417"/>
    <w:multiLevelType w:val="hybridMultilevel"/>
    <w:tmpl w:val="EC4EEFA8"/>
    <w:lvl w:ilvl="0" w:tplc="C6D09276">
      <w:start w:val="1"/>
      <w:numFmt w:val="decimal"/>
      <w:lvlText w:val="%1."/>
      <w:lvlJc w:val="left"/>
      <w:pPr>
        <w:ind w:left="720" w:hanging="360"/>
      </w:pPr>
    </w:lvl>
    <w:lvl w:ilvl="1" w:tplc="4770F8CA">
      <w:start w:val="1"/>
      <w:numFmt w:val="lowerLetter"/>
      <w:lvlText w:val="%2."/>
      <w:lvlJc w:val="left"/>
      <w:pPr>
        <w:ind w:left="1440" w:hanging="360"/>
      </w:pPr>
    </w:lvl>
    <w:lvl w:ilvl="2" w:tplc="F41A4D96">
      <w:start w:val="1"/>
      <w:numFmt w:val="lowerRoman"/>
      <w:lvlText w:val="%3."/>
      <w:lvlJc w:val="right"/>
      <w:pPr>
        <w:ind w:left="2160" w:hanging="180"/>
      </w:pPr>
    </w:lvl>
    <w:lvl w:ilvl="3" w:tplc="DC2652DE">
      <w:start w:val="1"/>
      <w:numFmt w:val="decimal"/>
      <w:lvlText w:val="%4."/>
      <w:lvlJc w:val="left"/>
      <w:pPr>
        <w:ind w:left="2880" w:hanging="360"/>
      </w:pPr>
    </w:lvl>
    <w:lvl w:ilvl="4" w:tplc="85463566">
      <w:start w:val="1"/>
      <w:numFmt w:val="lowerLetter"/>
      <w:lvlText w:val="%5."/>
      <w:lvlJc w:val="left"/>
      <w:pPr>
        <w:ind w:left="3600" w:hanging="360"/>
      </w:pPr>
    </w:lvl>
    <w:lvl w:ilvl="5" w:tplc="0E44C050">
      <w:start w:val="1"/>
      <w:numFmt w:val="lowerRoman"/>
      <w:lvlText w:val="%6."/>
      <w:lvlJc w:val="right"/>
      <w:pPr>
        <w:ind w:left="4320" w:hanging="180"/>
      </w:pPr>
    </w:lvl>
    <w:lvl w:ilvl="6" w:tplc="33D6051E">
      <w:start w:val="1"/>
      <w:numFmt w:val="decimal"/>
      <w:lvlText w:val="%7."/>
      <w:lvlJc w:val="left"/>
      <w:pPr>
        <w:ind w:left="5040" w:hanging="360"/>
      </w:pPr>
    </w:lvl>
    <w:lvl w:ilvl="7" w:tplc="B43CCE3A">
      <w:start w:val="1"/>
      <w:numFmt w:val="lowerLetter"/>
      <w:lvlText w:val="%8."/>
      <w:lvlJc w:val="left"/>
      <w:pPr>
        <w:ind w:left="5760" w:hanging="360"/>
      </w:pPr>
    </w:lvl>
    <w:lvl w:ilvl="8" w:tplc="3F9EF25C">
      <w:start w:val="1"/>
      <w:numFmt w:val="lowerRoman"/>
      <w:lvlText w:val="%9."/>
      <w:lvlJc w:val="right"/>
      <w:pPr>
        <w:ind w:left="6480" w:hanging="180"/>
      </w:pPr>
    </w:lvl>
  </w:abstractNum>
  <w:abstractNum w:abstractNumId="25">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B21F18"/>
    <w:multiLevelType w:val="hybridMultilevel"/>
    <w:tmpl w:val="F904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637AB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5711AA2"/>
    <w:multiLevelType w:val="hybridMultilevel"/>
    <w:tmpl w:val="BFF4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7C73098"/>
    <w:multiLevelType w:val="hybridMultilevel"/>
    <w:tmpl w:val="F000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E527F2"/>
    <w:multiLevelType w:val="hybridMultilevel"/>
    <w:tmpl w:val="5FCEC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3D52516"/>
    <w:multiLevelType w:val="hybridMultilevel"/>
    <w:tmpl w:val="E6889960"/>
    <w:lvl w:ilvl="0" w:tplc="748CB7D8">
      <w:start w:val="1"/>
      <w:numFmt w:val="bullet"/>
      <w:lvlText w:val="●"/>
      <w:lvlJc w:val="left"/>
      <w:pPr>
        <w:tabs>
          <w:tab w:val="num" w:pos="720"/>
        </w:tabs>
        <w:ind w:left="720" w:hanging="360"/>
      </w:pPr>
      <w:rPr>
        <w:rFonts w:ascii="Arial" w:hAnsi="Arial" w:hint="default"/>
      </w:rPr>
    </w:lvl>
    <w:lvl w:ilvl="1" w:tplc="808CEC4E" w:tentative="1">
      <w:start w:val="1"/>
      <w:numFmt w:val="bullet"/>
      <w:lvlText w:val="●"/>
      <w:lvlJc w:val="left"/>
      <w:pPr>
        <w:tabs>
          <w:tab w:val="num" w:pos="1440"/>
        </w:tabs>
        <w:ind w:left="1440" w:hanging="360"/>
      </w:pPr>
      <w:rPr>
        <w:rFonts w:ascii="Arial" w:hAnsi="Arial" w:hint="default"/>
      </w:rPr>
    </w:lvl>
    <w:lvl w:ilvl="2" w:tplc="0E9271CA" w:tentative="1">
      <w:start w:val="1"/>
      <w:numFmt w:val="bullet"/>
      <w:lvlText w:val="●"/>
      <w:lvlJc w:val="left"/>
      <w:pPr>
        <w:tabs>
          <w:tab w:val="num" w:pos="2160"/>
        </w:tabs>
        <w:ind w:left="2160" w:hanging="360"/>
      </w:pPr>
      <w:rPr>
        <w:rFonts w:ascii="Arial" w:hAnsi="Arial" w:hint="default"/>
      </w:rPr>
    </w:lvl>
    <w:lvl w:ilvl="3" w:tplc="DA6286E8" w:tentative="1">
      <w:start w:val="1"/>
      <w:numFmt w:val="bullet"/>
      <w:lvlText w:val="●"/>
      <w:lvlJc w:val="left"/>
      <w:pPr>
        <w:tabs>
          <w:tab w:val="num" w:pos="2880"/>
        </w:tabs>
        <w:ind w:left="2880" w:hanging="360"/>
      </w:pPr>
      <w:rPr>
        <w:rFonts w:ascii="Arial" w:hAnsi="Arial" w:hint="default"/>
      </w:rPr>
    </w:lvl>
    <w:lvl w:ilvl="4" w:tplc="FEDCEECC" w:tentative="1">
      <w:start w:val="1"/>
      <w:numFmt w:val="bullet"/>
      <w:lvlText w:val="●"/>
      <w:lvlJc w:val="left"/>
      <w:pPr>
        <w:tabs>
          <w:tab w:val="num" w:pos="3600"/>
        </w:tabs>
        <w:ind w:left="3600" w:hanging="360"/>
      </w:pPr>
      <w:rPr>
        <w:rFonts w:ascii="Arial" w:hAnsi="Arial" w:hint="default"/>
      </w:rPr>
    </w:lvl>
    <w:lvl w:ilvl="5" w:tplc="8F702336" w:tentative="1">
      <w:start w:val="1"/>
      <w:numFmt w:val="bullet"/>
      <w:lvlText w:val="●"/>
      <w:lvlJc w:val="left"/>
      <w:pPr>
        <w:tabs>
          <w:tab w:val="num" w:pos="4320"/>
        </w:tabs>
        <w:ind w:left="4320" w:hanging="360"/>
      </w:pPr>
      <w:rPr>
        <w:rFonts w:ascii="Arial" w:hAnsi="Arial" w:hint="default"/>
      </w:rPr>
    </w:lvl>
    <w:lvl w:ilvl="6" w:tplc="1DE2E244" w:tentative="1">
      <w:start w:val="1"/>
      <w:numFmt w:val="bullet"/>
      <w:lvlText w:val="●"/>
      <w:lvlJc w:val="left"/>
      <w:pPr>
        <w:tabs>
          <w:tab w:val="num" w:pos="5040"/>
        </w:tabs>
        <w:ind w:left="5040" w:hanging="360"/>
      </w:pPr>
      <w:rPr>
        <w:rFonts w:ascii="Arial" w:hAnsi="Arial" w:hint="default"/>
      </w:rPr>
    </w:lvl>
    <w:lvl w:ilvl="7" w:tplc="0750C11C" w:tentative="1">
      <w:start w:val="1"/>
      <w:numFmt w:val="bullet"/>
      <w:lvlText w:val="●"/>
      <w:lvlJc w:val="left"/>
      <w:pPr>
        <w:tabs>
          <w:tab w:val="num" w:pos="5760"/>
        </w:tabs>
        <w:ind w:left="5760" w:hanging="360"/>
      </w:pPr>
      <w:rPr>
        <w:rFonts w:ascii="Arial" w:hAnsi="Arial" w:hint="default"/>
      </w:rPr>
    </w:lvl>
    <w:lvl w:ilvl="8" w:tplc="CEEE16E4" w:tentative="1">
      <w:start w:val="1"/>
      <w:numFmt w:val="bullet"/>
      <w:lvlText w:val="●"/>
      <w:lvlJc w:val="left"/>
      <w:pPr>
        <w:tabs>
          <w:tab w:val="num" w:pos="6480"/>
        </w:tabs>
        <w:ind w:left="6480" w:hanging="360"/>
      </w:pPr>
      <w:rPr>
        <w:rFonts w:ascii="Arial" w:hAnsi="Arial" w:hint="default"/>
      </w:rPr>
    </w:lvl>
  </w:abstractNum>
  <w:abstractNum w:abstractNumId="41">
    <w:nsid w:val="344A4779"/>
    <w:multiLevelType w:val="hybridMultilevel"/>
    <w:tmpl w:val="86BE8CA4"/>
    <w:lvl w:ilvl="0" w:tplc="751AD16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5B803E6"/>
    <w:multiLevelType w:val="hybridMultilevel"/>
    <w:tmpl w:val="5992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7B72678"/>
    <w:multiLevelType w:val="hybridMultilevel"/>
    <w:tmpl w:val="F1FACCE0"/>
    <w:lvl w:ilvl="0" w:tplc="22A68AE8">
      <w:start w:val="1"/>
      <w:numFmt w:val="decimal"/>
      <w:lvlText w:val="%1."/>
      <w:lvlJc w:val="left"/>
      <w:pPr>
        <w:ind w:left="720" w:hanging="360"/>
      </w:pPr>
    </w:lvl>
    <w:lvl w:ilvl="1" w:tplc="4BD6B46C">
      <w:start w:val="1"/>
      <w:numFmt w:val="lowerLetter"/>
      <w:lvlText w:val="%2."/>
      <w:lvlJc w:val="left"/>
      <w:pPr>
        <w:ind w:left="1440" w:hanging="360"/>
      </w:pPr>
    </w:lvl>
    <w:lvl w:ilvl="2" w:tplc="474C9A3A">
      <w:start w:val="1"/>
      <w:numFmt w:val="lowerRoman"/>
      <w:lvlText w:val="%3."/>
      <w:lvlJc w:val="right"/>
      <w:pPr>
        <w:ind w:left="2160" w:hanging="180"/>
      </w:pPr>
    </w:lvl>
    <w:lvl w:ilvl="3" w:tplc="0DD62610">
      <w:start w:val="1"/>
      <w:numFmt w:val="decimal"/>
      <w:lvlText w:val="%4."/>
      <w:lvlJc w:val="left"/>
      <w:pPr>
        <w:ind w:left="2880" w:hanging="360"/>
      </w:pPr>
    </w:lvl>
    <w:lvl w:ilvl="4" w:tplc="BD9ED662">
      <w:start w:val="1"/>
      <w:numFmt w:val="lowerLetter"/>
      <w:lvlText w:val="%5."/>
      <w:lvlJc w:val="left"/>
      <w:pPr>
        <w:ind w:left="3600" w:hanging="360"/>
      </w:pPr>
    </w:lvl>
    <w:lvl w:ilvl="5" w:tplc="2148310E">
      <w:start w:val="1"/>
      <w:numFmt w:val="lowerRoman"/>
      <w:lvlText w:val="%6."/>
      <w:lvlJc w:val="right"/>
      <w:pPr>
        <w:ind w:left="4320" w:hanging="180"/>
      </w:pPr>
    </w:lvl>
    <w:lvl w:ilvl="6" w:tplc="46521952">
      <w:start w:val="1"/>
      <w:numFmt w:val="decimal"/>
      <w:lvlText w:val="%7."/>
      <w:lvlJc w:val="left"/>
      <w:pPr>
        <w:ind w:left="5040" w:hanging="360"/>
      </w:pPr>
    </w:lvl>
    <w:lvl w:ilvl="7" w:tplc="A59E4218">
      <w:start w:val="1"/>
      <w:numFmt w:val="lowerLetter"/>
      <w:lvlText w:val="%8."/>
      <w:lvlJc w:val="left"/>
      <w:pPr>
        <w:ind w:left="5760" w:hanging="360"/>
      </w:pPr>
    </w:lvl>
    <w:lvl w:ilvl="8" w:tplc="E8C44750">
      <w:start w:val="1"/>
      <w:numFmt w:val="lowerRoman"/>
      <w:lvlText w:val="%9."/>
      <w:lvlJc w:val="right"/>
      <w:pPr>
        <w:ind w:left="6480" w:hanging="180"/>
      </w:pPr>
    </w:lvl>
  </w:abstractNum>
  <w:abstractNum w:abstractNumId="44">
    <w:nsid w:val="37B9725E"/>
    <w:multiLevelType w:val="hybridMultilevel"/>
    <w:tmpl w:val="8FE6EBB8"/>
    <w:lvl w:ilvl="0" w:tplc="A8381E48">
      <w:start w:val="1"/>
      <w:numFmt w:val="bullet"/>
      <w:lvlText w:val="●"/>
      <w:lvlJc w:val="left"/>
      <w:pPr>
        <w:tabs>
          <w:tab w:val="num" w:pos="360"/>
        </w:tabs>
        <w:ind w:left="360" w:hanging="360"/>
      </w:pPr>
      <w:rPr>
        <w:rFonts w:ascii="Arial" w:hAnsi="Arial" w:hint="default"/>
      </w:rPr>
    </w:lvl>
    <w:lvl w:ilvl="1" w:tplc="132276C8" w:tentative="1">
      <w:start w:val="1"/>
      <w:numFmt w:val="bullet"/>
      <w:lvlText w:val="●"/>
      <w:lvlJc w:val="left"/>
      <w:pPr>
        <w:tabs>
          <w:tab w:val="num" w:pos="1080"/>
        </w:tabs>
        <w:ind w:left="1080" w:hanging="360"/>
      </w:pPr>
      <w:rPr>
        <w:rFonts w:ascii="Arial" w:hAnsi="Arial" w:hint="default"/>
      </w:rPr>
    </w:lvl>
    <w:lvl w:ilvl="2" w:tplc="3EB625FE" w:tentative="1">
      <w:start w:val="1"/>
      <w:numFmt w:val="bullet"/>
      <w:lvlText w:val="●"/>
      <w:lvlJc w:val="left"/>
      <w:pPr>
        <w:tabs>
          <w:tab w:val="num" w:pos="1800"/>
        </w:tabs>
        <w:ind w:left="1800" w:hanging="360"/>
      </w:pPr>
      <w:rPr>
        <w:rFonts w:ascii="Arial" w:hAnsi="Arial" w:hint="default"/>
      </w:rPr>
    </w:lvl>
    <w:lvl w:ilvl="3" w:tplc="C456BF8A" w:tentative="1">
      <w:start w:val="1"/>
      <w:numFmt w:val="bullet"/>
      <w:lvlText w:val="●"/>
      <w:lvlJc w:val="left"/>
      <w:pPr>
        <w:tabs>
          <w:tab w:val="num" w:pos="2520"/>
        </w:tabs>
        <w:ind w:left="2520" w:hanging="360"/>
      </w:pPr>
      <w:rPr>
        <w:rFonts w:ascii="Arial" w:hAnsi="Arial" w:hint="default"/>
      </w:rPr>
    </w:lvl>
    <w:lvl w:ilvl="4" w:tplc="CCECFB28" w:tentative="1">
      <w:start w:val="1"/>
      <w:numFmt w:val="bullet"/>
      <w:lvlText w:val="●"/>
      <w:lvlJc w:val="left"/>
      <w:pPr>
        <w:tabs>
          <w:tab w:val="num" w:pos="3240"/>
        </w:tabs>
        <w:ind w:left="3240" w:hanging="360"/>
      </w:pPr>
      <w:rPr>
        <w:rFonts w:ascii="Arial" w:hAnsi="Arial" w:hint="default"/>
      </w:rPr>
    </w:lvl>
    <w:lvl w:ilvl="5" w:tplc="DB6C6EDE" w:tentative="1">
      <w:start w:val="1"/>
      <w:numFmt w:val="bullet"/>
      <w:lvlText w:val="●"/>
      <w:lvlJc w:val="left"/>
      <w:pPr>
        <w:tabs>
          <w:tab w:val="num" w:pos="3960"/>
        </w:tabs>
        <w:ind w:left="3960" w:hanging="360"/>
      </w:pPr>
      <w:rPr>
        <w:rFonts w:ascii="Arial" w:hAnsi="Arial" w:hint="default"/>
      </w:rPr>
    </w:lvl>
    <w:lvl w:ilvl="6" w:tplc="ADCCFF82" w:tentative="1">
      <w:start w:val="1"/>
      <w:numFmt w:val="bullet"/>
      <w:lvlText w:val="●"/>
      <w:lvlJc w:val="left"/>
      <w:pPr>
        <w:tabs>
          <w:tab w:val="num" w:pos="4680"/>
        </w:tabs>
        <w:ind w:left="4680" w:hanging="360"/>
      </w:pPr>
      <w:rPr>
        <w:rFonts w:ascii="Arial" w:hAnsi="Arial" w:hint="default"/>
      </w:rPr>
    </w:lvl>
    <w:lvl w:ilvl="7" w:tplc="CC50D758" w:tentative="1">
      <w:start w:val="1"/>
      <w:numFmt w:val="bullet"/>
      <w:lvlText w:val="●"/>
      <w:lvlJc w:val="left"/>
      <w:pPr>
        <w:tabs>
          <w:tab w:val="num" w:pos="5400"/>
        </w:tabs>
        <w:ind w:left="5400" w:hanging="360"/>
      </w:pPr>
      <w:rPr>
        <w:rFonts w:ascii="Arial" w:hAnsi="Arial" w:hint="default"/>
      </w:rPr>
    </w:lvl>
    <w:lvl w:ilvl="8" w:tplc="F1586720" w:tentative="1">
      <w:start w:val="1"/>
      <w:numFmt w:val="bullet"/>
      <w:lvlText w:val="●"/>
      <w:lvlJc w:val="left"/>
      <w:pPr>
        <w:tabs>
          <w:tab w:val="num" w:pos="6120"/>
        </w:tabs>
        <w:ind w:left="6120" w:hanging="360"/>
      </w:pPr>
      <w:rPr>
        <w:rFonts w:ascii="Arial" w:hAnsi="Arial" w:hint="default"/>
      </w:rPr>
    </w:lvl>
  </w:abstractNum>
  <w:abstractNum w:abstractNumId="45">
    <w:nsid w:val="38C3425F"/>
    <w:multiLevelType w:val="hybridMultilevel"/>
    <w:tmpl w:val="CEAC47F8"/>
    <w:lvl w:ilvl="0" w:tplc="70304FA2">
      <w:start w:val="1"/>
      <w:numFmt w:val="bullet"/>
      <w:lvlText w:val=""/>
      <w:lvlJc w:val="left"/>
      <w:pPr>
        <w:ind w:left="720" w:hanging="360"/>
      </w:pPr>
      <w:rPr>
        <w:rFonts w:ascii="Symbol" w:hAnsi="Symbol" w:hint="default"/>
      </w:rPr>
    </w:lvl>
    <w:lvl w:ilvl="1" w:tplc="5358C07E">
      <w:start w:val="1"/>
      <w:numFmt w:val="bullet"/>
      <w:lvlText w:val="o"/>
      <w:lvlJc w:val="left"/>
      <w:pPr>
        <w:ind w:left="1440" w:hanging="360"/>
      </w:pPr>
      <w:rPr>
        <w:rFonts w:ascii="Courier New" w:hAnsi="Courier New" w:hint="default"/>
      </w:rPr>
    </w:lvl>
    <w:lvl w:ilvl="2" w:tplc="16F40D10">
      <w:start w:val="1"/>
      <w:numFmt w:val="bullet"/>
      <w:lvlText w:val=""/>
      <w:lvlJc w:val="left"/>
      <w:pPr>
        <w:ind w:left="2160" w:hanging="360"/>
      </w:pPr>
      <w:rPr>
        <w:rFonts w:ascii="Wingdings" w:hAnsi="Wingdings" w:hint="default"/>
      </w:rPr>
    </w:lvl>
    <w:lvl w:ilvl="3" w:tplc="62525528">
      <w:start w:val="1"/>
      <w:numFmt w:val="bullet"/>
      <w:lvlText w:val=""/>
      <w:lvlJc w:val="left"/>
      <w:pPr>
        <w:ind w:left="2880" w:hanging="360"/>
      </w:pPr>
      <w:rPr>
        <w:rFonts w:ascii="Symbol" w:hAnsi="Symbol" w:hint="default"/>
      </w:rPr>
    </w:lvl>
    <w:lvl w:ilvl="4" w:tplc="69C2BFA6">
      <w:start w:val="1"/>
      <w:numFmt w:val="bullet"/>
      <w:lvlText w:val="o"/>
      <w:lvlJc w:val="left"/>
      <w:pPr>
        <w:ind w:left="3600" w:hanging="360"/>
      </w:pPr>
      <w:rPr>
        <w:rFonts w:ascii="Courier New" w:hAnsi="Courier New" w:hint="default"/>
      </w:rPr>
    </w:lvl>
    <w:lvl w:ilvl="5" w:tplc="F5FC7F54">
      <w:start w:val="1"/>
      <w:numFmt w:val="bullet"/>
      <w:lvlText w:val=""/>
      <w:lvlJc w:val="left"/>
      <w:pPr>
        <w:ind w:left="4320" w:hanging="360"/>
      </w:pPr>
      <w:rPr>
        <w:rFonts w:ascii="Wingdings" w:hAnsi="Wingdings" w:hint="default"/>
      </w:rPr>
    </w:lvl>
    <w:lvl w:ilvl="6" w:tplc="3EC68EB2">
      <w:start w:val="1"/>
      <w:numFmt w:val="bullet"/>
      <w:lvlText w:val=""/>
      <w:lvlJc w:val="left"/>
      <w:pPr>
        <w:ind w:left="5040" w:hanging="360"/>
      </w:pPr>
      <w:rPr>
        <w:rFonts w:ascii="Symbol" w:hAnsi="Symbol" w:hint="default"/>
      </w:rPr>
    </w:lvl>
    <w:lvl w:ilvl="7" w:tplc="AF1E8678">
      <w:start w:val="1"/>
      <w:numFmt w:val="bullet"/>
      <w:lvlText w:val="o"/>
      <w:lvlJc w:val="left"/>
      <w:pPr>
        <w:ind w:left="5760" w:hanging="360"/>
      </w:pPr>
      <w:rPr>
        <w:rFonts w:ascii="Courier New" w:hAnsi="Courier New" w:hint="default"/>
      </w:rPr>
    </w:lvl>
    <w:lvl w:ilvl="8" w:tplc="2932E7F6">
      <w:start w:val="1"/>
      <w:numFmt w:val="bullet"/>
      <w:lvlText w:val=""/>
      <w:lvlJc w:val="left"/>
      <w:pPr>
        <w:ind w:left="6480" w:hanging="360"/>
      </w:pPr>
      <w:rPr>
        <w:rFonts w:ascii="Wingdings" w:hAnsi="Wingdings" w:hint="default"/>
      </w:rPr>
    </w:lvl>
  </w:abstractNum>
  <w:abstractNum w:abstractNumId="46">
    <w:nsid w:val="39E260F9"/>
    <w:multiLevelType w:val="hybridMultilevel"/>
    <w:tmpl w:val="1076E944"/>
    <w:lvl w:ilvl="0" w:tplc="7C205C3E">
      <w:start w:val="1"/>
      <w:numFmt w:val="bullet"/>
      <w:lvlText w:val="●"/>
      <w:lvlJc w:val="left"/>
      <w:pPr>
        <w:tabs>
          <w:tab w:val="num" w:pos="360"/>
        </w:tabs>
        <w:ind w:left="360" w:hanging="360"/>
      </w:pPr>
      <w:rPr>
        <w:rFonts w:ascii="Arial" w:hAnsi="Arial" w:hint="default"/>
      </w:rPr>
    </w:lvl>
    <w:lvl w:ilvl="1" w:tplc="19A66C62" w:tentative="1">
      <w:start w:val="1"/>
      <w:numFmt w:val="bullet"/>
      <w:lvlText w:val="●"/>
      <w:lvlJc w:val="left"/>
      <w:pPr>
        <w:tabs>
          <w:tab w:val="num" w:pos="1080"/>
        </w:tabs>
        <w:ind w:left="1080" w:hanging="360"/>
      </w:pPr>
      <w:rPr>
        <w:rFonts w:ascii="Arial" w:hAnsi="Arial" w:hint="default"/>
      </w:rPr>
    </w:lvl>
    <w:lvl w:ilvl="2" w:tplc="8A6CF30A" w:tentative="1">
      <w:start w:val="1"/>
      <w:numFmt w:val="bullet"/>
      <w:lvlText w:val="●"/>
      <w:lvlJc w:val="left"/>
      <w:pPr>
        <w:tabs>
          <w:tab w:val="num" w:pos="1800"/>
        </w:tabs>
        <w:ind w:left="1800" w:hanging="360"/>
      </w:pPr>
      <w:rPr>
        <w:rFonts w:ascii="Arial" w:hAnsi="Arial" w:hint="default"/>
      </w:rPr>
    </w:lvl>
    <w:lvl w:ilvl="3" w:tplc="88A47646" w:tentative="1">
      <w:start w:val="1"/>
      <w:numFmt w:val="bullet"/>
      <w:lvlText w:val="●"/>
      <w:lvlJc w:val="left"/>
      <w:pPr>
        <w:tabs>
          <w:tab w:val="num" w:pos="2520"/>
        </w:tabs>
        <w:ind w:left="2520" w:hanging="360"/>
      </w:pPr>
      <w:rPr>
        <w:rFonts w:ascii="Arial" w:hAnsi="Arial" w:hint="default"/>
      </w:rPr>
    </w:lvl>
    <w:lvl w:ilvl="4" w:tplc="BD5A9FEE" w:tentative="1">
      <w:start w:val="1"/>
      <w:numFmt w:val="bullet"/>
      <w:lvlText w:val="●"/>
      <w:lvlJc w:val="left"/>
      <w:pPr>
        <w:tabs>
          <w:tab w:val="num" w:pos="3240"/>
        </w:tabs>
        <w:ind w:left="3240" w:hanging="360"/>
      </w:pPr>
      <w:rPr>
        <w:rFonts w:ascii="Arial" w:hAnsi="Arial" w:hint="default"/>
      </w:rPr>
    </w:lvl>
    <w:lvl w:ilvl="5" w:tplc="F7BEE21A" w:tentative="1">
      <w:start w:val="1"/>
      <w:numFmt w:val="bullet"/>
      <w:lvlText w:val="●"/>
      <w:lvlJc w:val="left"/>
      <w:pPr>
        <w:tabs>
          <w:tab w:val="num" w:pos="3960"/>
        </w:tabs>
        <w:ind w:left="3960" w:hanging="360"/>
      </w:pPr>
      <w:rPr>
        <w:rFonts w:ascii="Arial" w:hAnsi="Arial" w:hint="default"/>
      </w:rPr>
    </w:lvl>
    <w:lvl w:ilvl="6" w:tplc="90C8EE0A" w:tentative="1">
      <w:start w:val="1"/>
      <w:numFmt w:val="bullet"/>
      <w:lvlText w:val="●"/>
      <w:lvlJc w:val="left"/>
      <w:pPr>
        <w:tabs>
          <w:tab w:val="num" w:pos="4680"/>
        </w:tabs>
        <w:ind w:left="4680" w:hanging="360"/>
      </w:pPr>
      <w:rPr>
        <w:rFonts w:ascii="Arial" w:hAnsi="Arial" w:hint="default"/>
      </w:rPr>
    </w:lvl>
    <w:lvl w:ilvl="7" w:tplc="99EEC69E" w:tentative="1">
      <w:start w:val="1"/>
      <w:numFmt w:val="bullet"/>
      <w:lvlText w:val="●"/>
      <w:lvlJc w:val="left"/>
      <w:pPr>
        <w:tabs>
          <w:tab w:val="num" w:pos="5400"/>
        </w:tabs>
        <w:ind w:left="5400" w:hanging="360"/>
      </w:pPr>
      <w:rPr>
        <w:rFonts w:ascii="Arial" w:hAnsi="Arial" w:hint="default"/>
      </w:rPr>
    </w:lvl>
    <w:lvl w:ilvl="8" w:tplc="317A8524" w:tentative="1">
      <w:start w:val="1"/>
      <w:numFmt w:val="bullet"/>
      <w:lvlText w:val="●"/>
      <w:lvlJc w:val="left"/>
      <w:pPr>
        <w:tabs>
          <w:tab w:val="num" w:pos="6120"/>
        </w:tabs>
        <w:ind w:left="6120" w:hanging="360"/>
      </w:pPr>
      <w:rPr>
        <w:rFonts w:ascii="Arial" w:hAnsi="Arial" w:hint="default"/>
      </w:rPr>
    </w:lvl>
  </w:abstractNum>
  <w:abstractNum w:abstractNumId="47">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5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4BC10CE"/>
    <w:multiLevelType w:val="hybridMultilevel"/>
    <w:tmpl w:val="31D89DB2"/>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56">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95630B8"/>
    <w:multiLevelType w:val="multilevel"/>
    <w:tmpl w:val="5C547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D2C494E"/>
    <w:multiLevelType w:val="hybridMultilevel"/>
    <w:tmpl w:val="D25A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56D001C"/>
    <w:multiLevelType w:val="hybridMultilevel"/>
    <w:tmpl w:val="C602B5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6A53D07"/>
    <w:multiLevelType w:val="hybridMultilevel"/>
    <w:tmpl w:val="AC827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B017433"/>
    <w:multiLevelType w:val="hybridMultilevel"/>
    <w:tmpl w:val="7FEAD814"/>
    <w:lvl w:ilvl="0" w:tplc="08090001">
      <w:start w:val="1"/>
      <w:numFmt w:val="bullet"/>
      <w:lvlText w:val=""/>
      <w:lvlJc w:val="left"/>
      <w:pPr>
        <w:ind w:left="360" w:hanging="360"/>
      </w:pPr>
      <w:rPr>
        <w:rFonts w:ascii="Symbol" w:hAnsi="Symbol" w:hint="default"/>
      </w:rPr>
    </w:lvl>
    <w:lvl w:ilvl="1" w:tplc="235004F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E2B564F"/>
    <w:multiLevelType w:val="hybridMultilevel"/>
    <w:tmpl w:val="9768D4E6"/>
    <w:lvl w:ilvl="0" w:tplc="751AD16A">
      <w:numFmt w:val="bullet"/>
      <w:lvlText w:val="•"/>
      <w:lvlJc w:val="left"/>
      <w:pPr>
        <w:ind w:left="72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0487BCE"/>
    <w:multiLevelType w:val="multilevel"/>
    <w:tmpl w:val="BE101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0A90201"/>
    <w:multiLevelType w:val="hybridMultilevel"/>
    <w:tmpl w:val="93A0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1E96600"/>
    <w:multiLevelType w:val="hybridMultilevel"/>
    <w:tmpl w:val="B9E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61A4D43"/>
    <w:multiLevelType w:val="hybridMultilevel"/>
    <w:tmpl w:val="8796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9">
    <w:nsid w:val="6B237683"/>
    <w:multiLevelType w:val="hybridMultilevel"/>
    <w:tmpl w:val="865E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5413CE"/>
    <w:multiLevelType w:val="hybridMultilevel"/>
    <w:tmpl w:val="F61C163C"/>
    <w:lvl w:ilvl="0" w:tplc="74C05370">
      <w:start w:val="1"/>
      <w:numFmt w:val="bullet"/>
      <w:lvlText w:val=""/>
      <w:lvlJc w:val="left"/>
      <w:pPr>
        <w:ind w:left="720" w:hanging="360"/>
      </w:pPr>
      <w:rPr>
        <w:rFonts w:ascii="Symbol" w:hAnsi="Symbol" w:hint="default"/>
      </w:rPr>
    </w:lvl>
    <w:lvl w:ilvl="1" w:tplc="7AFA2AFC">
      <w:start w:val="1"/>
      <w:numFmt w:val="bullet"/>
      <w:lvlText w:val="o"/>
      <w:lvlJc w:val="left"/>
      <w:pPr>
        <w:ind w:left="1440" w:hanging="360"/>
      </w:pPr>
      <w:rPr>
        <w:rFonts w:ascii="Courier New" w:hAnsi="Courier New" w:hint="default"/>
      </w:rPr>
    </w:lvl>
    <w:lvl w:ilvl="2" w:tplc="917600BC">
      <w:start w:val="1"/>
      <w:numFmt w:val="bullet"/>
      <w:lvlText w:val=""/>
      <w:lvlJc w:val="left"/>
      <w:pPr>
        <w:ind w:left="2160" w:hanging="360"/>
      </w:pPr>
      <w:rPr>
        <w:rFonts w:ascii="Wingdings" w:hAnsi="Wingdings" w:hint="default"/>
      </w:rPr>
    </w:lvl>
    <w:lvl w:ilvl="3" w:tplc="7888823A">
      <w:start w:val="1"/>
      <w:numFmt w:val="bullet"/>
      <w:lvlText w:val=""/>
      <w:lvlJc w:val="left"/>
      <w:pPr>
        <w:ind w:left="2880" w:hanging="360"/>
      </w:pPr>
      <w:rPr>
        <w:rFonts w:ascii="Symbol" w:hAnsi="Symbol" w:hint="default"/>
      </w:rPr>
    </w:lvl>
    <w:lvl w:ilvl="4" w:tplc="81A03656">
      <w:start w:val="1"/>
      <w:numFmt w:val="bullet"/>
      <w:lvlText w:val="o"/>
      <w:lvlJc w:val="left"/>
      <w:pPr>
        <w:ind w:left="3600" w:hanging="360"/>
      </w:pPr>
      <w:rPr>
        <w:rFonts w:ascii="Courier New" w:hAnsi="Courier New" w:hint="default"/>
      </w:rPr>
    </w:lvl>
    <w:lvl w:ilvl="5" w:tplc="E1865C4A">
      <w:start w:val="1"/>
      <w:numFmt w:val="bullet"/>
      <w:lvlText w:val=""/>
      <w:lvlJc w:val="left"/>
      <w:pPr>
        <w:ind w:left="4320" w:hanging="360"/>
      </w:pPr>
      <w:rPr>
        <w:rFonts w:ascii="Wingdings" w:hAnsi="Wingdings" w:hint="default"/>
      </w:rPr>
    </w:lvl>
    <w:lvl w:ilvl="6" w:tplc="F75AE05E">
      <w:start w:val="1"/>
      <w:numFmt w:val="bullet"/>
      <w:lvlText w:val=""/>
      <w:lvlJc w:val="left"/>
      <w:pPr>
        <w:ind w:left="5040" w:hanging="360"/>
      </w:pPr>
      <w:rPr>
        <w:rFonts w:ascii="Symbol" w:hAnsi="Symbol" w:hint="default"/>
      </w:rPr>
    </w:lvl>
    <w:lvl w:ilvl="7" w:tplc="F26E0A68">
      <w:start w:val="1"/>
      <w:numFmt w:val="bullet"/>
      <w:lvlText w:val="o"/>
      <w:lvlJc w:val="left"/>
      <w:pPr>
        <w:ind w:left="5760" w:hanging="360"/>
      </w:pPr>
      <w:rPr>
        <w:rFonts w:ascii="Courier New" w:hAnsi="Courier New" w:hint="default"/>
      </w:rPr>
    </w:lvl>
    <w:lvl w:ilvl="8" w:tplc="956267E0">
      <w:start w:val="1"/>
      <w:numFmt w:val="bullet"/>
      <w:lvlText w:val=""/>
      <w:lvlJc w:val="left"/>
      <w:pPr>
        <w:ind w:left="6480" w:hanging="360"/>
      </w:pPr>
      <w:rPr>
        <w:rFonts w:ascii="Wingdings" w:hAnsi="Wingdings" w:hint="default"/>
      </w:rPr>
    </w:lvl>
  </w:abstractNum>
  <w:abstractNum w:abstractNumId="81">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7D50263"/>
    <w:multiLevelType w:val="hybridMultilevel"/>
    <w:tmpl w:val="CEEA6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A2B21EA"/>
    <w:multiLevelType w:val="hybridMultilevel"/>
    <w:tmpl w:val="737CF81A"/>
    <w:lvl w:ilvl="0" w:tplc="C0F4D8AA">
      <w:start w:val="1"/>
      <w:numFmt w:val="bullet"/>
      <w:lvlText w:val="●"/>
      <w:lvlJc w:val="left"/>
      <w:pPr>
        <w:tabs>
          <w:tab w:val="num" w:pos="720"/>
        </w:tabs>
        <w:ind w:left="720" w:hanging="360"/>
      </w:pPr>
      <w:rPr>
        <w:rFonts w:ascii="Arial" w:hAnsi="Arial" w:hint="default"/>
      </w:rPr>
    </w:lvl>
    <w:lvl w:ilvl="1" w:tplc="88220F76" w:tentative="1">
      <w:start w:val="1"/>
      <w:numFmt w:val="bullet"/>
      <w:lvlText w:val="●"/>
      <w:lvlJc w:val="left"/>
      <w:pPr>
        <w:tabs>
          <w:tab w:val="num" w:pos="1440"/>
        </w:tabs>
        <w:ind w:left="1440" w:hanging="360"/>
      </w:pPr>
      <w:rPr>
        <w:rFonts w:ascii="Arial" w:hAnsi="Arial" w:hint="default"/>
      </w:rPr>
    </w:lvl>
    <w:lvl w:ilvl="2" w:tplc="6EAAE61C" w:tentative="1">
      <w:start w:val="1"/>
      <w:numFmt w:val="bullet"/>
      <w:lvlText w:val="●"/>
      <w:lvlJc w:val="left"/>
      <w:pPr>
        <w:tabs>
          <w:tab w:val="num" w:pos="2160"/>
        </w:tabs>
        <w:ind w:left="2160" w:hanging="360"/>
      </w:pPr>
      <w:rPr>
        <w:rFonts w:ascii="Arial" w:hAnsi="Arial" w:hint="default"/>
      </w:rPr>
    </w:lvl>
    <w:lvl w:ilvl="3" w:tplc="7E86476E" w:tentative="1">
      <w:start w:val="1"/>
      <w:numFmt w:val="bullet"/>
      <w:lvlText w:val="●"/>
      <w:lvlJc w:val="left"/>
      <w:pPr>
        <w:tabs>
          <w:tab w:val="num" w:pos="2880"/>
        </w:tabs>
        <w:ind w:left="2880" w:hanging="360"/>
      </w:pPr>
      <w:rPr>
        <w:rFonts w:ascii="Arial" w:hAnsi="Arial" w:hint="default"/>
      </w:rPr>
    </w:lvl>
    <w:lvl w:ilvl="4" w:tplc="9BC2EAD0" w:tentative="1">
      <w:start w:val="1"/>
      <w:numFmt w:val="bullet"/>
      <w:lvlText w:val="●"/>
      <w:lvlJc w:val="left"/>
      <w:pPr>
        <w:tabs>
          <w:tab w:val="num" w:pos="3600"/>
        </w:tabs>
        <w:ind w:left="3600" w:hanging="360"/>
      </w:pPr>
      <w:rPr>
        <w:rFonts w:ascii="Arial" w:hAnsi="Arial" w:hint="default"/>
      </w:rPr>
    </w:lvl>
    <w:lvl w:ilvl="5" w:tplc="D158D0FC" w:tentative="1">
      <w:start w:val="1"/>
      <w:numFmt w:val="bullet"/>
      <w:lvlText w:val="●"/>
      <w:lvlJc w:val="left"/>
      <w:pPr>
        <w:tabs>
          <w:tab w:val="num" w:pos="4320"/>
        </w:tabs>
        <w:ind w:left="4320" w:hanging="360"/>
      </w:pPr>
      <w:rPr>
        <w:rFonts w:ascii="Arial" w:hAnsi="Arial" w:hint="default"/>
      </w:rPr>
    </w:lvl>
    <w:lvl w:ilvl="6" w:tplc="F59616B8" w:tentative="1">
      <w:start w:val="1"/>
      <w:numFmt w:val="bullet"/>
      <w:lvlText w:val="●"/>
      <w:lvlJc w:val="left"/>
      <w:pPr>
        <w:tabs>
          <w:tab w:val="num" w:pos="5040"/>
        </w:tabs>
        <w:ind w:left="5040" w:hanging="360"/>
      </w:pPr>
      <w:rPr>
        <w:rFonts w:ascii="Arial" w:hAnsi="Arial" w:hint="default"/>
      </w:rPr>
    </w:lvl>
    <w:lvl w:ilvl="7" w:tplc="F5DECA50" w:tentative="1">
      <w:start w:val="1"/>
      <w:numFmt w:val="bullet"/>
      <w:lvlText w:val="●"/>
      <w:lvlJc w:val="left"/>
      <w:pPr>
        <w:tabs>
          <w:tab w:val="num" w:pos="5760"/>
        </w:tabs>
        <w:ind w:left="5760" w:hanging="360"/>
      </w:pPr>
      <w:rPr>
        <w:rFonts w:ascii="Arial" w:hAnsi="Arial" w:hint="default"/>
      </w:rPr>
    </w:lvl>
    <w:lvl w:ilvl="8" w:tplc="1CC400DE" w:tentative="1">
      <w:start w:val="1"/>
      <w:numFmt w:val="bullet"/>
      <w:lvlText w:val="●"/>
      <w:lvlJc w:val="left"/>
      <w:pPr>
        <w:tabs>
          <w:tab w:val="num" w:pos="6480"/>
        </w:tabs>
        <w:ind w:left="6480" w:hanging="360"/>
      </w:pPr>
      <w:rPr>
        <w:rFonts w:ascii="Arial" w:hAnsi="Arial" w:hint="default"/>
      </w:rPr>
    </w:lvl>
  </w:abstractNum>
  <w:abstractNum w:abstractNumId="85">
    <w:nsid w:val="7D132186"/>
    <w:multiLevelType w:val="hybridMultilevel"/>
    <w:tmpl w:val="793EC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78"/>
  </w:num>
  <w:num w:numId="4">
    <w:abstractNumId w:val="34"/>
  </w:num>
  <w:num w:numId="5">
    <w:abstractNumId w:val="86"/>
  </w:num>
  <w:num w:numId="6">
    <w:abstractNumId w:val="77"/>
  </w:num>
  <w:num w:numId="7">
    <w:abstractNumId w:val="36"/>
  </w:num>
  <w:num w:numId="8">
    <w:abstractNumId w:val="2"/>
  </w:num>
  <w:num w:numId="9">
    <w:abstractNumId w:val="50"/>
  </w:num>
  <w:num w:numId="10">
    <w:abstractNumId w:val="51"/>
  </w:num>
  <w:num w:numId="11">
    <w:abstractNumId w:val="82"/>
  </w:num>
  <w:num w:numId="12">
    <w:abstractNumId w:val="31"/>
  </w:num>
  <w:num w:numId="13">
    <w:abstractNumId w:val="48"/>
  </w:num>
  <w:num w:numId="14">
    <w:abstractNumId w:val="49"/>
  </w:num>
  <w:num w:numId="15">
    <w:abstractNumId w:val="32"/>
  </w:num>
  <w:num w:numId="16">
    <w:abstractNumId w:val="62"/>
  </w:num>
  <w:num w:numId="17">
    <w:abstractNumId w:val="35"/>
  </w:num>
  <w:num w:numId="18">
    <w:abstractNumId w:val="67"/>
  </w:num>
  <w:num w:numId="19">
    <w:abstractNumId w:val="39"/>
  </w:num>
  <w:num w:numId="20">
    <w:abstractNumId w:val="81"/>
  </w:num>
  <w:num w:numId="21">
    <w:abstractNumId w:val="11"/>
  </w:num>
  <w:num w:numId="22">
    <w:abstractNumId w:val="1"/>
  </w:num>
  <w:num w:numId="23">
    <w:abstractNumId w:val="13"/>
  </w:num>
  <w:num w:numId="24">
    <w:abstractNumId w:val="56"/>
  </w:num>
  <w:num w:numId="25">
    <w:abstractNumId w:val="17"/>
  </w:num>
  <w:num w:numId="26">
    <w:abstractNumId w:val="53"/>
  </w:num>
  <w:num w:numId="27">
    <w:abstractNumId w:val="57"/>
  </w:num>
  <w:num w:numId="28">
    <w:abstractNumId w:val="60"/>
  </w:num>
  <w:num w:numId="29">
    <w:abstractNumId w:val="27"/>
  </w:num>
  <w:num w:numId="30">
    <w:abstractNumId w:val="76"/>
  </w:num>
  <w:num w:numId="31">
    <w:abstractNumId w:val="25"/>
  </w:num>
  <w:num w:numId="32">
    <w:abstractNumId w:val="61"/>
  </w:num>
  <w:num w:numId="33">
    <w:abstractNumId w:val="66"/>
  </w:num>
  <w:num w:numId="34">
    <w:abstractNumId w:val="69"/>
  </w:num>
  <w:num w:numId="35">
    <w:abstractNumId w:val="20"/>
  </w:num>
  <w:num w:numId="36">
    <w:abstractNumId w:val="54"/>
  </w:num>
  <w:num w:numId="37">
    <w:abstractNumId w:val="8"/>
  </w:num>
  <w:num w:numId="38">
    <w:abstractNumId w:val="47"/>
  </w:num>
  <w:num w:numId="39">
    <w:abstractNumId w:val="87"/>
  </w:num>
  <w:num w:numId="40">
    <w:abstractNumId w:val="14"/>
  </w:num>
  <w:num w:numId="41">
    <w:abstractNumId w:val="10"/>
  </w:num>
  <w:num w:numId="42">
    <w:abstractNumId w:val="72"/>
  </w:num>
  <w:num w:numId="43">
    <w:abstractNumId w:val="88"/>
  </w:num>
  <w:num w:numId="44">
    <w:abstractNumId w:val="63"/>
  </w:num>
  <w:num w:numId="45">
    <w:abstractNumId w:val="6"/>
  </w:num>
  <w:num w:numId="46">
    <w:abstractNumId w:val="33"/>
  </w:num>
  <w:num w:numId="47">
    <w:abstractNumId w:val="12"/>
  </w:num>
  <w:num w:numId="48">
    <w:abstractNumId w:val="0"/>
  </w:num>
  <w:num w:numId="49">
    <w:abstractNumId w:val="26"/>
  </w:num>
  <w:num w:numId="50">
    <w:abstractNumId w:val="68"/>
  </w:num>
  <w:num w:numId="51">
    <w:abstractNumId w:val="52"/>
  </w:num>
  <w:num w:numId="52">
    <w:abstractNumId w:val="7"/>
  </w:num>
  <w:num w:numId="53">
    <w:abstractNumId w:val="41"/>
  </w:num>
  <w:num w:numId="54">
    <w:abstractNumId w:val="79"/>
  </w:num>
  <w:num w:numId="55">
    <w:abstractNumId w:val="42"/>
  </w:num>
  <w:num w:numId="56">
    <w:abstractNumId w:val="70"/>
  </w:num>
  <w:num w:numId="57">
    <w:abstractNumId w:val="5"/>
  </w:num>
  <w:num w:numId="58">
    <w:abstractNumId w:val="9"/>
  </w:num>
  <w:num w:numId="59">
    <w:abstractNumId w:val="85"/>
  </w:num>
  <w:num w:numId="60">
    <w:abstractNumId w:val="18"/>
  </w:num>
  <w:num w:numId="61">
    <w:abstractNumId w:val="74"/>
  </w:num>
  <w:num w:numId="62">
    <w:abstractNumId w:val="38"/>
  </w:num>
  <w:num w:numId="63">
    <w:abstractNumId w:val="65"/>
  </w:num>
  <w:num w:numId="64">
    <w:abstractNumId w:val="83"/>
  </w:num>
  <w:num w:numId="65">
    <w:abstractNumId w:val="80"/>
  </w:num>
  <w:num w:numId="66">
    <w:abstractNumId w:val="43"/>
  </w:num>
  <w:num w:numId="67">
    <w:abstractNumId w:val="84"/>
  </w:num>
  <w:num w:numId="68">
    <w:abstractNumId w:val="4"/>
  </w:num>
  <w:num w:numId="69">
    <w:abstractNumId w:val="44"/>
  </w:num>
  <w:num w:numId="70">
    <w:abstractNumId w:val="40"/>
  </w:num>
  <w:num w:numId="71">
    <w:abstractNumId w:val="46"/>
  </w:num>
  <w:num w:numId="72">
    <w:abstractNumId w:val="28"/>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1"/>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num>
  <w:num w:numId="97">
    <w:abstractNumId w:val="24"/>
  </w:num>
  <w:num w:numId="98">
    <w:abstractNumId w:val="58"/>
  </w:num>
  <w:num w:numId="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num>
  <w:num w:numId="107">
    <w:abstractNumId w:val="59"/>
  </w:num>
  <w:num w:numId="108">
    <w:abstractNumId w:val="15"/>
  </w:num>
  <w:num w:numId="109">
    <w:abstractNumId w:val="23"/>
  </w:num>
  <w:num w:numId="110">
    <w:abstractNumId w:val="22"/>
  </w:num>
  <w:num w:numId="111">
    <w:abstractNumId w:val="55"/>
  </w:num>
  <w:num w:numId="112">
    <w:abstractNumId w:val="73"/>
  </w:num>
  <w:num w:numId="113">
    <w:abstractNumId w:val="29"/>
  </w:num>
  <w:num w:numId="114">
    <w:abstractNumId w:val="30"/>
  </w:num>
  <w:num w:numId="115">
    <w:abstractNumId w:val="16"/>
  </w:num>
  <w:num w:numId="116">
    <w:abstractNumId w:val="3"/>
  </w:num>
  <w:num w:numId="117">
    <w:abstractNumId w:val="7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7C79"/>
    <w:rsid w:val="00012583"/>
    <w:rsid w:val="00016D68"/>
    <w:rsid w:val="000178DE"/>
    <w:rsid w:val="00025E98"/>
    <w:rsid w:val="000267EE"/>
    <w:rsid w:val="00026B0D"/>
    <w:rsid w:val="000345C2"/>
    <w:rsid w:val="0004029A"/>
    <w:rsid w:val="00043F11"/>
    <w:rsid w:val="00045CD0"/>
    <w:rsid w:val="000473A1"/>
    <w:rsid w:val="000515C8"/>
    <w:rsid w:val="00051FDB"/>
    <w:rsid w:val="00055941"/>
    <w:rsid w:val="0005632C"/>
    <w:rsid w:val="000565CA"/>
    <w:rsid w:val="0006034E"/>
    <w:rsid w:val="00060479"/>
    <w:rsid w:val="00063783"/>
    <w:rsid w:val="000666F1"/>
    <w:rsid w:val="00073765"/>
    <w:rsid w:val="00073CD9"/>
    <w:rsid w:val="00074A39"/>
    <w:rsid w:val="0007721D"/>
    <w:rsid w:val="00084400"/>
    <w:rsid w:val="000867AF"/>
    <w:rsid w:val="000929A6"/>
    <w:rsid w:val="00097D46"/>
    <w:rsid w:val="000A093F"/>
    <w:rsid w:val="000A0D92"/>
    <w:rsid w:val="000A105F"/>
    <w:rsid w:val="000A22D2"/>
    <w:rsid w:val="000A3E83"/>
    <w:rsid w:val="000B4057"/>
    <w:rsid w:val="000B40F3"/>
    <w:rsid w:val="000B48E0"/>
    <w:rsid w:val="000B5015"/>
    <w:rsid w:val="000B54EC"/>
    <w:rsid w:val="000B5B97"/>
    <w:rsid w:val="000B788F"/>
    <w:rsid w:val="000C188A"/>
    <w:rsid w:val="000D0DC3"/>
    <w:rsid w:val="000D11A8"/>
    <w:rsid w:val="000D3FE2"/>
    <w:rsid w:val="000D4C8D"/>
    <w:rsid w:val="000D4E36"/>
    <w:rsid w:val="000D69C5"/>
    <w:rsid w:val="000D75AD"/>
    <w:rsid w:val="000D7D18"/>
    <w:rsid w:val="000E3B2C"/>
    <w:rsid w:val="000E57FB"/>
    <w:rsid w:val="000E62FE"/>
    <w:rsid w:val="000F2171"/>
    <w:rsid w:val="000F2C2B"/>
    <w:rsid w:val="000F4D71"/>
    <w:rsid w:val="00100121"/>
    <w:rsid w:val="001019C7"/>
    <w:rsid w:val="001043BA"/>
    <w:rsid w:val="00104FC5"/>
    <w:rsid w:val="00105676"/>
    <w:rsid w:val="00110CB6"/>
    <w:rsid w:val="0011375C"/>
    <w:rsid w:val="00115D2F"/>
    <w:rsid w:val="001161E4"/>
    <w:rsid w:val="0012540B"/>
    <w:rsid w:val="00125A26"/>
    <w:rsid w:val="001379B1"/>
    <w:rsid w:val="00143175"/>
    <w:rsid w:val="00143771"/>
    <w:rsid w:val="001516B5"/>
    <w:rsid w:val="0015376F"/>
    <w:rsid w:val="00156513"/>
    <w:rsid w:val="00156D5F"/>
    <w:rsid w:val="00156F5A"/>
    <w:rsid w:val="001614E0"/>
    <w:rsid w:val="00162861"/>
    <w:rsid w:val="00164B00"/>
    <w:rsid w:val="001660D8"/>
    <w:rsid w:val="00167127"/>
    <w:rsid w:val="00167E52"/>
    <w:rsid w:val="00170610"/>
    <w:rsid w:val="00171BD8"/>
    <w:rsid w:val="001737AD"/>
    <w:rsid w:val="00176508"/>
    <w:rsid w:val="0017653E"/>
    <w:rsid w:val="00177A51"/>
    <w:rsid w:val="00180DE9"/>
    <w:rsid w:val="001811E7"/>
    <w:rsid w:val="00182B01"/>
    <w:rsid w:val="001840D2"/>
    <w:rsid w:val="001966D7"/>
    <w:rsid w:val="001A4E55"/>
    <w:rsid w:val="001A766F"/>
    <w:rsid w:val="001B0E2A"/>
    <w:rsid w:val="001B255C"/>
    <w:rsid w:val="001C1627"/>
    <w:rsid w:val="001C4D2E"/>
    <w:rsid w:val="001C5665"/>
    <w:rsid w:val="001C68AC"/>
    <w:rsid w:val="001C7E35"/>
    <w:rsid w:val="001D3F69"/>
    <w:rsid w:val="001D421D"/>
    <w:rsid w:val="001D7BAB"/>
    <w:rsid w:val="001E3646"/>
    <w:rsid w:val="001E3C06"/>
    <w:rsid w:val="001E524F"/>
    <w:rsid w:val="001E7407"/>
    <w:rsid w:val="001F0037"/>
    <w:rsid w:val="001F0BE9"/>
    <w:rsid w:val="001F2B86"/>
    <w:rsid w:val="001F5A0C"/>
    <w:rsid w:val="001F63D2"/>
    <w:rsid w:val="001F6591"/>
    <w:rsid w:val="00200330"/>
    <w:rsid w:val="00202D79"/>
    <w:rsid w:val="00205D2F"/>
    <w:rsid w:val="00210537"/>
    <w:rsid w:val="002112F2"/>
    <w:rsid w:val="002113E2"/>
    <w:rsid w:val="00213185"/>
    <w:rsid w:val="00215E8F"/>
    <w:rsid w:val="0021648E"/>
    <w:rsid w:val="0022128A"/>
    <w:rsid w:val="00221331"/>
    <w:rsid w:val="00221B02"/>
    <w:rsid w:val="00221DA8"/>
    <w:rsid w:val="00223EF9"/>
    <w:rsid w:val="002251C1"/>
    <w:rsid w:val="002322BB"/>
    <w:rsid w:val="00233230"/>
    <w:rsid w:val="00236E61"/>
    <w:rsid w:val="00240BEE"/>
    <w:rsid w:val="00242B31"/>
    <w:rsid w:val="00242B59"/>
    <w:rsid w:val="00243979"/>
    <w:rsid w:val="00247EC5"/>
    <w:rsid w:val="00250BEB"/>
    <w:rsid w:val="00251254"/>
    <w:rsid w:val="00251E92"/>
    <w:rsid w:val="00252AEF"/>
    <w:rsid w:val="00253148"/>
    <w:rsid w:val="002544BC"/>
    <w:rsid w:val="002548D1"/>
    <w:rsid w:val="002623DD"/>
    <w:rsid w:val="00262E55"/>
    <w:rsid w:val="002647B1"/>
    <w:rsid w:val="0027283B"/>
    <w:rsid w:val="00273927"/>
    <w:rsid w:val="0027719B"/>
    <w:rsid w:val="0028019B"/>
    <w:rsid w:val="00280502"/>
    <w:rsid w:val="00283CAB"/>
    <w:rsid w:val="00284EB6"/>
    <w:rsid w:val="002852E2"/>
    <w:rsid w:val="00285424"/>
    <w:rsid w:val="0029196F"/>
    <w:rsid w:val="00291E30"/>
    <w:rsid w:val="002972E4"/>
    <w:rsid w:val="002A165B"/>
    <w:rsid w:val="002A3FEF"/>
    <w:rsid w:val="002A53E9"/>
    <w:rsid w:val="002B1335"/>
    <w:rsid w:val="002B24C7"/>
    <w:rsid w:val="002B54A6"/>
    <w:rsid w:val="002B744C"/>
    <w:rsid w:val="002C0A4A"/>
    <w:rsid w:val="002C79C5"/>
    <w:rsid w:val="002D2CD4"/>
    <w:rsid w:val="002D3622"/>
    <w:rsid w:val="002E144A"/>
    <w:rsid w:val="002E2F77"/>
    <w:rsid w:val="002E448D"/>
    <w:rsid w:val="002E6F9B"/>
    <w:rsid w:val="002F249E"/>
    <w:rsid w:val="002F3240"/>
    <w:rsid w:val="002F3EE9"/>
    <w:rsid w:val="002F482A"/>
    <w:rsid w:val="002F5D07"/>
    <w:rsid w:val="002F746A"/>
    <w:rsid w:val="002F7C4A"/>
    <w:rsid w:val="002F7CE7"/>
    <w:rsid w:val="00306C23"/>
    <w:rsid w:val="003073D8"/>
    <w:rsid w:val="00307F76"/>
    <w:rsid w:val="0031128A"/>
    <w:rsid w:val="0031162C"/>
    <w:rsid w:val="00313E99"/>
    <w:rsid w:val="00314BE0"/>
    <w:rsid w:val="00315562"/>
    <w:rsid w:val="00315E1F"/>
    <w:rsid w:val="00320304"/>
    <w:rsid w:val="00321CD0"/>
    <w:rsid w:val="00321FBB"/>
    <w:rsid w:val="003241F7"/>
    <w:rsid w:val="00326254"/>
    <w:rsid w:val="003300DB"/>
    <w:rsid w:val="003307DF"/>
    <w:rsid w:val="00330801"/>
    <w:rsid w:val="00330948"/>
    <w:rsid w:val="00331223"/>
    <w:rsid w:val="00333FAA"/>
    <w:rsid w:val="003343ED"/>
    <w:rsid w:val="003355D7"/>
    <w:rsid w:val="00337781"/>
    <w:rsid w:val="00337EB2"/>
    <w:rsid w:val="003404C4"/>
    <w:rsid w:val="003431FE"/>
    <w:rsid w:val="00344077"/>
    <w:rsid w:val="0034453E"/>
    <w:rsid w:val="0035557B"/>
    <w:rsid w:val="003572E8"/>
    <w:rsid w:val="0036201C"/>
    <w:rsid w:val="00367602"/>
    <w:rsid w:val="00371EDE"/>
    <w:rsid w:val="0037321D"/>
    <w:rsid w:val="00376768"/>
    <w:rsid w:val="0038510D"/>
    <w:rsid w:val="00385D29"/>
    <w:rsid w:val="00387268"/>
    <w:rsid w:val="00391C5A"/>
    <w:rsid w:val="00394534"/>
    <w:rsid w:val="003A135A"/>
    <w:rsid w:val="003A3855"/>
    <w:rsid w:val="003A4788"/>
    <w:rsid w:val="003A47D7"/>
    <w:rsid w:val="003A766E"/>
    <w:rsid w:val="003A79EE"/>
    <w:rsid w:val="003A7FC8"/>
    <w:rsid w:val="003B1CC0"/>
    <w:rsid w:val="003B23E8"/>
    <w:rsid w:val="003C0C69"/>
    <w:rsid w:val="003C337E"/>
    <w:rsid w:val="003C4990"/>
    <w:rsid w:val="003C7093"/>
    <w:rsid w:val="003C7833"/>
    <w:rsid w:val="003D053E"/>
    <w:rsid w:val="003D4D62"/>
    <w:rsid w:val="003E08A1"/>
    <w:rsid w:val="003E3BC1"/>
    <w:rsid w:val="003E53FD"/>
    <w:rsid w:val="003F132E"/>
    <w:rsid w:val="003F3AFD"/>
    <w:rsid w:val="003F4FB1"/>
    <w:rsid w:val="003F758F"/>
    <w:rsid w:val="00400123"/>
    <w:rsid w:val="004075B8"/>
    <w:rsid w:val="004076C8"/>
    <w:rsid w:val="004133E2"/>
    <w:rsid w:val="004207E3"/>
    <w:rsid w:val="00421A4C"/>
    <w:rsid w:val="004238C2"/>
    <w:rsid w:val="0042550F"/>
    <w:rsid w:val="00435B5D"/>
    <w:rsid w:val="004363F7"/>
    <w:rsid w:val="00436838"/>
    <w:rsid w:val="00440C08"/>
    <w:rsid w:val="00440ECE"/>
    <w:rsid w:val="0044525C"/>
    <w:rsid w:val="00447624"/>
    <w:rsid w:val="00451127"/>
    <w:rsid w:val="00451DA0"/>
    <w:rsid w:val="00454D13"/>
    <w:rsid w:val="004553F1"/>
    <w:rsid w:val="00460032"/>
    <w:rsid w:val="00463597"/>
    <w:rsid w:val="00464099"/>
    <w:rsid w:val="004653CB"/>
    <w:rsid w:val="00466166"/>
    <w:rsid w:val="00466C6C"/>
    <w:rsid w:val="00466DE4"/>
    <w:rsid w:val="004676EE"/>
    <w:rsid w:val="00467ECF"/>
    <w:rsid w:val="00471C1F"/>
    <w:rsid w:val="00475915"/>
    <w:rsid w:val="004809FA"/>
    <w:rsid w:val="00480B6C"/>
    <w:rsid w:val="0048515A"/>
    <w:rsid w:val="00492949"/>
    <w:rsid w:val="00492E4F"/>
    <w:rsid w:val="004A0F8C"/>
    <w:rsid w:val="004A15F4"/>
    <w:rsid w:val="004A343D"/>
    <w:rsid w:val="004A6530"/>
    <w:rsid w:val="004A738B"/>
    <w:rsid w:val="004C243B"/>
    <w:rsid w:val="004C2BB7"/>
    <w:rsid w:val="004C31D6"/>
    <w:rsid w:val="004C4A75"/>
    <w:rsid w:val="004C665D"/>
    <w:rsid w:val="004C7F20"/>
    <w:rsid w:val="004D1705"/>
    <w:rsid w:val="004D1A0F"/>
    <w:rsid w:val="004D2DA0"/>
    <w:rsid w:val="004D6413"/>
    <w:rsid w:val="004E030C"/>
    <w:rsid w:val="004E14A4"/>
    <w:rsid w:val="004E1F13"/>
    <w:rsid w:val="004F2823"/>
    <w:rsid w:val="004F53BE"/>
    <w:rsid w:val="004F54BD"/>
    <w:rsid w:val="004F55FC"/>
    <w:rsid w:val="004F56C5"/>
    <w:rsid w:val="004F5F36"/>
    <w:rsid w:val="00502797"/>
    <w:rsid w:val="00504220"/>
    <w:rsid w:val="00505ED0"/>
    <w:rsid w:val="005072FA"/>
    <w:rsid w:val="00507AAD"/>
    <w:rsid w:val="00511392"/>
    <w:rsid w:val="00515287"/>
    <w:rsid w:val="00525180"/>
    <w:rsid w:val="00534047"/>
    <w:rsid w:val="00534811"/>
    <w:rsid w:val="00534846"/>
    <w:rsid w:val="00534C97"/>
    <w:rsid w:val="005354D0"/>
    <w:rsid w:val="00535997"/>
    <w:rsid w:val="00537D4C"/>
    <w:rsid w:val="0054172C"/>
    <w:rsid w:val="00543016"/>
    <w:rsid w:val="0054590F"/>
    <w:rsid w:val="005459EC"/>
    <w:rsid w:val="005508D5"/>
    <w:rsid w:val="00554D7E"/>
    <w:rsid w:val="00555F0F"/>
    <w:rsid w:val="00564550"/>
    <w:rsid w:val="00566282"/>
    <w:rsid w:val="005718B5"/>
    <w:rsid w:val="00573E76"/>
    <w:rsid w:val="0057575B"/>
    <w:rsid w:val="005802EF"/>
    <w:rsid w:val="005808FB"/>
    <w:rsid w:val="00580A02"/>
    <w:rsid w:val="005812D9"/>
    <w:rsid w:val="00582605"/>
    <w:rsid w:val="00584C1C"/>
    <w:rsid w:val="00585FFC"/>
    <w:rsid w:val="00591016"/>
    <w:rsid w:val="00591AD3"/>
    <w:rsid w:val="00591FF9"/>
    <w:rsid w:val="005947BC"/>
    <w:rsid w:val="005A146C"/>
    <w:rsid w:val="005A601E"/>
    <w:rsid w:val="005B074F"/>
    <w:rsid w:val="005B2A6F"/>
    <w:rsid w:val="005B3F67"/>
    <w:rsid w:val="005B50BA"/>
    <w:rsid w:val="005B553B"/>
    <w:rsid w:val="005B60CE"/>
    <w:rsid w:val="005C0702"/>
    <w:rsid w:val="005C0AA4"/>
    <w:rsid w:val="005C20C8"/>
    <w:rsid w:val="005C6256"/>
    <w:rsid w:val="005C7930"/>
    <w:rsid w:val="005D1060"/>
    <w:rsid w:val="005D3C96"/>
    <w:rsid w:val="005D3D9A"/>
    <w:rsid w:val="005D548F"/>
    <w:rsid w:val="005D5822"/>
    <w:rsid w:val="005D6597"/>
    <w:rsid w:val="005D6EF5"/>
    <w:rsid w:val="005E11CE"/>
    <w:rsid w:val="005E22BE"/>
    <w:rsid w:val="005E3A10"/>
    <w:rsid w:val="005E4DE9"/>
    <w:rsid w:val="005E7509"/>
    <w:rsid w:val="005F164C"/>
    <w:rsid w:val="005F57FC"/>
    <w:rsid w:val="005F6C72"/>
    <w:rsid w:val="006037B5"/>
    <w:rsid w:val="006045E2"/>
    <w:rsid w:val="006111CC"/>
    <w:rsid w:val="00615AA1"/>
    <w:rsid w:val="00616EAA"/>
    <w:rsid w:val="0062043F"/>
    <w:rsid w:val="0062407F"/>
    <w:rsid w:val="00631560"/>
    <w:rsid w:val="00631692"/>
    <w:rsid w:val="00633ABD"/>
    <w:rsid w:val="0063419B"/>
    <w:rsid w:val="00634776"/>
    <w:rsid w:val="00636022"/>
    <w:rsid w:val="00643BAE"/>
    <w:rsid w:val="0064463F"/>
    <w:rsid w:val="00645B8B"/>
    <w:rsid w:val="0064709A"/>
    <w:rsid w:val="00650F5E"/>
    <w:rsid w:val="00652E18"/>
    <w:rsid w:val="00653BC8"/>
    <w:rsid w:val="00655044"/>
    <w:rsid w:val="00660CC2"/>
    <w:rsid w:val="00661084"/>
    <w:rsid w:val="006634F0"/>
    <w:rsid w:val="00666922"/>
    <w:rsid w:val="00670E84"/>
    <w:rsid w:val="00670F17"/>
    <w:rsid w:val="006710C7"/>
    <w:rsid w:val="006730F3"/>
    <w:rsid w:val="0067322B"/>
    <w:rsid w:val="006736B6"/>
    <w:rsid w:val="0068444E"/>
    <w:rsid w:val="0068520B"/>
    <w:rsid w:val="0068687D"/>
    <w:rsid w:val="006902C7"/>
    <w:rsid w:val="0069094B"/>
    <w:rsid w:val="00690B66"/>
    <w:rsid w:val="006950AA"/>
    <w:rsid w:val="006959B4"/>
    <w:rsid w:val="00695A2C"/>
    <w:rsid w:val="00696A83"/>
    <w:rsid w:val="006A29F1"/>
    <w:rsid w:val="006A6BE1"/>
    <w:rsid w:val="006A7D66"/>
    <w:rsid w:val="006B011B"/>
    <w:rsid w:val="006B118B"/>
    <w:rsid w:val="006B35A2"/>
    <w:rsid w:val="006B51CC"/>
    <w:rsid w:val="006B7488"/>
    <w:rsid w:val="006C085B"/>
    <w:rsid w:val="006C0B0C"/>
    <w:rsid w:val="006C3BC9"/>
    <w:rsid w:val="006C580A"/>
    <w:rsid w:val="006D1E69"/>
    <w:rsid w:val="006D2AF9"/>
    <w:rsid w:val="006E75A2"/>
    <w:rsid w:val="006E7F22"/>
    <w:rsid w:val="006F057C"/>
    <w:rsid w:val="006F22DA"/>
    <w:rsid w:val="006F2EB3"/>
    <w:rsid w:val="006F4F12"/>
    <w:rsid w:val="006F5CD5"/>
    <w:rsid w:val="00700BAB"/>
    <w:rsid w:val="007116B1"/>
    <w:rsid w:val="00714BEE"/>
    <w:rsid w:val="007163B4"/>
    <w:rsid w:val="00721215"/>
    <w:rsid w:val="00721F4F"/>
    <w:rsid w:val="00723794"/>
    <w:rsid w:val="007400CF"/>
    <w:rsid w:val="007414AB"/>
    <w:rsid w:val="00743238"/>
    <w:rsid w:val="00745962"/>
    <w:rsid w:val="00750DCA"/>
    <w:rsid w:val="00753858"/>
    <w:rsid w:val="007553C7"/>
    <w:rsid w:val="00762EE7"/>
    <w:rsid w:val="00766C40"/>
    <w:rsid w:val="007674E1"/>
    <w:rsid w:val="007674E2"/>
    <w:rsid w:val="00771DDB"/>
    <w:rsid w:val="0077215C"/>
    <w:rsid w:val="00774A61"/>
    <w:rsid w:val="007759C3"/>
    <w:rsid w:val="0077627B"/>
    <w:rsid w:val="00780C04"/>
    <w:rsid w:val="00780EE2"/>
    <w:rsid w:val="00781943"/>
    <w:rsid w:val="00782E9D"/>
    <w:rsid w:val="00784CFF"/>
    <w:rsid w:val="007850C7"/>
    <w:rsid w:val="00790AC0"/>
    <w:rsid w:val="007921A1"/>
    <w:rsid w:val="00793A4C"/>
    <w:rsid w:val="00794DFC"/>
    <w:rsid w:val="007970DE"/>
    <w:rsid w:val="007A21BA"/>
    <w:rsid w:val="007A2CB6"/>
    <w:rsid w:val="007A332A"/>
    <w:rsid w:val="007A6181"/>
    <w:rsid w:val="007B08DE"/>
    <w:rsid w:val="007B1420"/>
    <w:rsid w:val="007B23FC"/>
    <w:rsid w:val="007B3C5B"/>
    <w:rsid w:val="007B6301"/>
    <w:rsid w:val="007C50E3"/>
    <w:rsid w:val="007C751A"/>
    <w:rsid w:val="007D0C1D"/>
    <w:rsid w:val="007D1A8F"/>
    <w:rsid w:val="007D2000"/>
    <w:rsid w:val="007D365A"/>
    <w:rsid w:val="007D4DBF"/>
    <w:rsid w:val="007D5A01"/>
    <w:rsid w:val="007D5A4F"/>
    <w:rsid w:val="007E0123"/>
    <w:rsid w:val="007E4732"/>
    <w:rsid w:val="007E4BA4"/>
    <w:rsid w:val="007E6222"/>
    <w:rsid w:val="007F004E"/>
    <w:rsid w:val="007F335A"/>
    <w:rsid w:val="007F4932"/>
    <w:rsid w:val="00803104"/>
    <w:rsid w:val="00808423"/>
    <w:rsid w:val="00812901"/>
    <w:rsid w:val="00814900"/>
    <w:rsid w:val="00815F2B"/>
    <w:rsid w:val="00816AB1"/>
    <w:rsid w:val="008175D4"/>
    <w:rsid w:val="0082057B"/>
    <w:rsid w:val="00821DBB"/>
    <w:rsid w:val="00826B9A"/>
    <w:rsid w:val="00827CB4"/>
    <w:rsid w:val="0083010D"/>
    <w:rsid w:val="008311B0"/>
    <w:rsid w:val="008317E2"/>
    <w:rsid w:val="00832BCD"/>
    <w:rsid w:val="00833357"/>
    <w:rsid w:val="00836E16"/>
    <w:rsid w:val="00841E89"/>
    <w:rsid w:val="00851B9B"/>
    <w:rsid w:val="008525BB"/>
    <w:rsid w:val="0085266D"/>
    <w:rsid w:val="008547C5"/>
    <w:rsid w:val="00861BF9"/>
    <w:rsid w:val="00864233"/>
    <w:rsid w:val="008649E9"/>
    <w:rsid w:val="008672E8"/>
    <w:rsid w:val="00867FA4"/>
    <w:rsid w:val="008707F0"/>
    <w:rsid w:val="00870F2B"/>
    <w:rsid w:val="00872416"/>
    <w:rsid w:val="00872A52"/>
    <w:rsid w:val="00877061"/>
    <w:rsid w:val="00877DDA"/>
    <w:rsid w:val="00883FA4"/>
    <w:rsid w:val="00884217"/>
    <w:rsid w:val="008858BA"/>
    <w:rsid w:val="00890497"/>
    <w:rsid w:val="008A09CA"/>
    <w:rsid w:val="008A55F6"/>
    <w:rsid w:val="008A5AA0"/>
    <w:rsid w:val="008B143F"/>
    <w:rsid w:val="008B4F2A"/>
    <w:rsid w:val="008C0C7B"/>
    <w:rsid w:val="008C2440"/>
    <w:rsid w:val="008C553C"/>
    <w:rsid w:val="008C6A41"/>
    <w:rsid w:val="008D108F"/>
    <w:rsid w:val="008D222F"/>
    <w:rsid w:val="008D603B"/>
    <w:rsid w:val="008D7A28"/>
    <w:rsid w:val="008E224D"/>
    <w:rsid w:val="008E250C"/>
    <w:rsid w:val="008E2A46"/>
    <w:rsid w:val="008E2C7D"/>
    <w:rsid w:val="008E3E9F"/>
    <w:rsid w:val="008E4954"/>
    <w:rsid w:val="008E55FA"/>
    <w:rsid w:val="008F0710"/>
    <w:rsid w:val="008F1AD2"/>
    <w:rsid w:val="00911F25"/>
    <w:rsid w:val="00913D6F"/>
    <w:rsid w:val="00915944"/>
    <w:rsid w:val="00916AF8"/>
    <w:rsid w:val="00923F44"/>
    <w:rsid w:val="0092530B"/>
    <w:rsid w:val="00927404"/>
    <w:rsid w:val="00931787"/>
    <w:rsid w:val="00931F62"/>
    <w:rsid w:val="0093201A"/>
    <w:rsid w:val="00933E8D"/>
    <w:rsid w:val="00933F38"/>
    <w:rsid w:val="00933FAE"/>
    <w:rsid w:val="00935C4E"/>
    <w:rsid w:val="00936195"/>
    <w:rsid w:val="0094208C"/>
    <w:rsid w:val="00942F17"/>
    <w:rsid w:val="00945DF9"/>
    <w:rsid w:val="0095040F"/>
    <w:rsid w:val="00952BD6"/>
    <w:rsid w:val="00952CEF"/>
    <w:rsid w:val="0095342D"/>
    <w:rsid w:val="00954256"/>
    <w:rsid w:val="00955362"/>
    <w:rsid w:val="00955421"/>
    <w:rsid w:val="009559B0"/>
    <w:rsid w:val="00956F78"/>
    <w:rsid w:val="00963E33"/>
    <w:rsid w:val="00967AD3"/>
    <w:rsid w:val="00974AA2"/>
    <w:rsid w:val="00974C86"/>
    <w:rsid w:val="00974F0E"/>
    <w:rsid w:val="0097788A"/>
    <w:rsid w:val="0098129F"/>
    <w:rsid w:val="00982CE0"/>
    <w:rsid w:val="00990E9C"/>
    <w:rsid w:val="00994542"/>
    <w:rsid w:val="00994908"/>
    <w:rsid w:val="00995641"/>
    <w:rsid w:val="00995BE1"/>
    <w:rsid w:val="009B160B"/>
    <w:rsid w:val="009B6DF1"/>
    <w:rsid w:val="009BA4BE"/>
    <w:rsid w:val="009C237B"/>
    <w:rsid w:val="009D0F0B"/>
    <w:rsid w:val="009D3E7B"/>
    <w:rsid w:val="009D7475"/>
    <w:rsid w:val="009D7AB2"/>
    <w:rsid w:val="009E19C5"/>
    <w:rsid w:val="009E2333"/>
    <w:rsid w:val="009E5A93"/>
    <w:rsid w:val="009F06BB"/>
    <w:rsid w:val="009F6083"/>
    <w:rsid w:val="00A04008"/>
    <w:rsid w:val="00A04108"/>
    <w:rsid w:val="00A06C32"/>
    <w:rsid w:val="00A1137D"/>
    <w:rsid w:val="00A133D9"/>
    <w:rsid w:val="00A13624"/>
    <w:rsid w:val="00A13910"/>
    <w:rsid w:val="00A20113"/>
    <w:rsid w:val="00A20560"/>
    <w:rsid w:val="00A207C3"/>
    <w:rsid w:val="00A20D78"/>
    <w:rsid w:val="00A20DAF"/>
    <w:rsid w:val="00A2215F"/>
    <w:rsid w:val="00A22839"/>
    <w:rsid w:val="00A23E19"/>
    <w:rsid w:val="00A308BD"/>
    <w:rsid w:val="00A33185"/>
    <w:rsid w:val="00A36517"/>
    <w:rsid w:val="00A40003"/>
    <w:rsid w:val="00A421D8"/>
    <w:rsid w:val="00A43ACB"/>
    <w:rsid w:val="00A46C4E"/>
    <w:rsid w:val="00A53B04"/>
    <w:rsid w:val="00A60081"/>
    <w:rsid w:val="00A60F31"/>
    <w:rsid w:val="00A631E6"/>
    <w:rsid w:val="00A65ED1"/>
    <w:rsid w:val="00A661F4"/>
    <w:rsid w:val="00A679F0"/>
    <w:rsid w:val="00A7271A"/>
    <w:rsid w:val="00A74C08"/>
    <w:rsid w:val="00A77669"/>
    <w:rsid w:val="00A815AC"/>
    <w:rsid w:val="00A81E19"/>
    <w:rsid w:val="00A86B15"/>
    <w:rsid w:val="00A91306"/>
    <w:rsid w:val="00AA1B69"/>
    <w:rsid w:val="00AA1EDA"/>
    <w:rsid w:val="00AA2EBB"/>
    <w:rsid w:val="00AB00F2"/>
    <w:rsid w:val="00AB0F22"/>
    <w:rsid w:val="00AB795F"/>
    <w:rsid w:val="00AC25F3"/>
    <w:rsid w:val="00AC3217"/>
    <w:rsid w:val="00AC35B9"/>
    <w:rsid w:val="00AC491F"/>
    <w:rsid w:val="00AC6312"/>
    <w:rsid w:val="00AC71F8"/>
    <w:rsid w:val="00AD02B5"/>
    <w:rsid w:val="00AD279A"/>
    <w:rsid w:val="00AD5352"/>
    <w:rsid w:val="00AD6D80"/>
    <w:rsid w:val="00AE00FC"/>
    <w:rsid w:val="00AE1D42"/>
    <w:rsid w:val="00AE3351"/>
    <w:rsid w:val="00AE5260"/>
    <w:rsid w:val="00AF3260"/>
    <w:rsid w:val="00AF4B23"/>
    <w:rsid w:val="00B0035B"/>
    <w:rsid w:val="00B00E3D"/>
    <w:rsid w:val="00B040CC"/>
    <w:rsid w:val="00B10170"/>
    <w:rsid w:val="00B1160D"/>
    <w:rsid w:val="00B11A46"/>
    <w:rsid w:val="00B14E1B"/>
    <w:rsid w:val="00B151D1"/>
    <w:rsid w:val="00B24D52"/>
    <w:rsid w:val="00B33FA4"/>
    <w:rsid w:val="00B34CCE"/>
    <w:rsid w:val="00B370CA"/>
    <w:rsid w:val="00B407DF"/>
    <w:rsid w:val="00B40D96"/>
    <w:rsid w:val="00B42254"/>
    <w:rsid w:val="00B444E6"/>
    <w:rsid w:val="00B52011"/>
    <w:rsid w:val="00B53AB7"/>
    <w:rsid w:val="00B53EFF"/>
    <w:rsid w:val="00B54AFA"/>
    <w:rsid w:val="00B5763C"/>
    <w:rsid w:val="00B57D8E"/>
    <w:rsid w:val="00B646E8"/>
    <w:rsid w:val="00B65149"/>
    <w:rsid w:val="00B66C7F"/>
    <w:rsid w:val="00B6705F"/>
    <w:rsid w:val="00B670B5"/>
    <w:rsid w:val="00B671A4"/>
    <w:rsid w:val="00B67E00"/>
    <w:rsid w:val="00B720F7"/>
    <w:rsid w:val="00B760BA"/>
    <w:rsid w:val="00B776DE"/>
    <w:rsid w:val="00B804E8"/>
    <w:rsid w:val="00B83629"/>
    <w:rsid w:val="00B91027"/>
    <w:rsid w:val="00B92138"/>
    <w:rsid w:val="00B95B18"/>
    <w:rsid w:val="00B96ADA"/>
    <w:rsid w:val="00BA51A0"/>
    <w:rsid w:val="00BA6D9F"/>
    <w:rsid w:val="00BB03F7"/>
    <w:rsid w:val="00BC1447"/>
    <w:rsid w:val="00BC206C"/>
    <w:rsid w:val="00BC3B63"/>
    <w:rsid w:val="00BC431A"/>
    <w:rsid w:val="00BC5FA7"/>
    <w:rsid w:val="00BD2FA0"/>
    <w:rsid w:val="00BD700A"/>
    <w:rsid w:val="00BE067F"/>
    <w:rsid w:val="00BE2763"/>
    <w:rsid w:val="00BE34D8"/>
    <w:rsid w:val="00BE391B"/>
    <w:rsid w:val="00BE46C0"/>
    <w:rsid w:val="00BE5B71"/>
    <w:rsid w:val="00BF11F9"/>
    <w:rsid w:val="00BF2856"/>
    <w:rsid w:val="00BF30DC"/>
    <w:rsid w:val="00C001E9"/>
    <w:rsid w:val="00C00BEE"/>
    <w:rsid w:val="00C01A35"/>
    <w:rsid w:val="00C03772"/>
    <w:rsid w:val="00C04B87"/>
    <w:rsid w:val="00C04EDA"/>
    <w:rsid w:val="00C05FBD"/>
    <w:rsid w:val="00C07047"/>
    <w:rsid w:val="00C119A2"/>
    <w:rsid w:val="00C13F45"/>
    <w:rsid w:val="00C140A1"/>
    <w:rsid w:val="00C169AE"/>
    <w:rsid w:val="00C16A70"/>
    <w:rsid w:val="00C17415"/>
    <w:rsid w:val="00C26208"/>
    <w:rsid w:val="00C264A5"/>
    <w:rsid w:val="00C3148F"/>
    <w:rsid w:val="00C3153B"/>
    <w:rsid w:val="00C3225E"/>
    <w:rsid w:val="00C324BF"/>
    <w:rsid w:val="00C436CA"/>
    <w:rsid w:val="00C455EC"/>
    <w:rsid w:val="00C51904"/>
    <w:rsid w:val="00C57267"/>
    <w:rsid w:val="00C57AD3"/>
    <w:rsid w:val="00C57FB4"/>
    <w:rsid w:val="00C60282"/>
    <w:rsid w:val="00C62B63"/>
    <w:rsid w:val="00C66EB8"/>
    <w:rsid w:val="00C71A26"/>
    <w:rsid w:val="00C72B5B"/>
    <w:rsid w:val="00C740CC"/>
    <w:rsid w:val="00C75428"/>
    <w:rsid w:val="00C80EC6"/>
    <w:rsid w:val="00C86BAD"/>
    <w:rsid w:val="00C93956"/>
    <w:rsid w:val="00C9684B"/>
    <w:rsid w:val="00CA329A"/>
    <w:rsid w:val="00CA6F40"/>
    <w:rsid w:val="00CA78FA"/>
    <w:rsid w:val="00CB0A65"/>
    <w:rsid w:val="00CB44F1"/>
    <w:rsid w:val="00CB4F98"/>
    <w:rsid w:val="00CB518F"/>
    <w:rsid w:val="00CC561B"/>
    <w:rsid w:val="00CD02A2"/>
    <w:rsid w:val="00CD10EA"/>
    <w:rsid w:val="00CD45C1"/>
    <w:rsid w:val="00CD4F24"/>
    <w:rsid w:val="00CD7D5D"/>
    <w:rsid w:val="00CE0136"/>
    <w:rsid w:val="00CE2C63"/>
    <w:rsid w:val="00CE3845"/>
    <w:rsid w:val="00CE3F8E"/>
    <w:rsid w:val="00CE4E83"/>
    <w:rsid w:val="00CF0FC4"/>
    <w:rsid w:val="00CF15FB"/>
    <w:rsid w:val="00CF5F55"/>
    <w:rsid w:val="00CF6932"/>
    <w:rsid w:val="00CF6B36"/>
    <w:rsid w:val="00CF7A7F"/>
    <w:rsid w:val="00CF7B97"/>
    <w:rsid w:val="00D01FE3"/>
    <w:rsid w:val="00D02E42"/>
    <w:rsid w:val="00D05B07"/>
    <w:rsid w:val="00D06CA3"/>
    <w:rsid w:val="00D07F46"/>
    <w:rsid w:val="00D102AB"/>
    <w:rsid w:val="00D1108C"/>
    <w:rsid w:val="00D137CC"/>
    <w:rsid w:val="00D13856"/>
    <w:rsid w:val="00D1503F"/>
    <w:rsid w:val="00D170E5"/>
    <w:rsid w:val="00D201E1"/>
    <w:rsid w:val="00D264F7"/>
    <w:rsid w:val="00D32900"/>
    <w:rsid w:val="00D34E11"/>
    <w:rsid w:val="00D37F2F"/>
    <w:rsid w:val="00D415B9"/>
    <w:rsid w:val="00D43A9F"/>
    <w:rsid w:val="00D44535"/>
    <w:rsid w:val="00D50B75"/>
    <w:rsid w:val="00D514C1"/>
    <w:rsid w:val="00D528E8"/>
    <w:rsid w:val="00D52F28"/>
    <w:rsid w:val="00D570CD"/>
    <w:rsid w:val="00D606C0"/>
    <w:rsid w:val="00D6320A"/>
    <w:rsid w:val="00D63627"/>
    <w:rsid w:val="00D64C3E"/>
    <w:rsid w:val="00D71AB1"/>
    <w:rsid w:val="00D771D0"/>
    <w:rsid w:val="00D77DB3"/>
    <w:rsid w:val="00D8029F"/>
    <w:rsid w:val="00D835CF"/>
    <w:rsid w:val="00D847E2"/>
    <w:rsid w:val="00D85333"/>
    <w:rsid w:val="00D87E3B"/>
    <w:rsid w:val="00D91A37"/>
    <w:rsid w:val="00D93680"/>
    <w:rsid w:val="00D96AA6"/>
    <w:rsid w:val="00DA0C6F"/>
    <w:rsid w:val="00DA26FB"/>
    <w:rsid w:val="00DB4F60"/>
    <w:rsid w:val="00DB6C3D"/>
    <w:rsid w:val="00DB77E2"/>
    <w:rsid w:val="00DB79F9"/>
    <w:rsid w:val="00DC5ACF"/>
    <w:rsid w:val="00DC70CB"/>
    <w:rsid w:val="00DD31EC"/>
    <w:rsid w:val="00DD4E44"/>
    <w:rsid w:val="00DD7468"/>
    <w:rsid w:val="00DE0DEA"/>
    <w:rsid w:val="00DE25E9"/>
    <w:rsid w:val="00DE2777"/>
    <w:rsid w:val="00DE34D8"/>
    <w:rsid w:val="00DE418E"/>
    <w:rsid w:val="00DE5020"/>
    <w:rsid w:val="00DE6F29"/>
    <w:rsid w:val="00DE71D3"/>
    <w:rsid w:val="00DE72CF"/>
    <w:rsid w:val="00DE7806"/>
    <w:rsid w:val="00DF061E"/>
    <w:rsid w:val="00DF08A0"/>
    <w:rsid w:val="00DF27EB"/>
    <w:rsid w:val="00DF5977"/>
    <w:rsid w:val="00DF71AC"/>
    <w:rsid w:val="00E01D96"/>
    <w:rsid w:val="00E04820"/>
    <w:rsid w:val="00E0776A"/>
    <w:rsid w:val="00E10EB0"/>
    <w:rsid w:val="00E12D19"/>
    <w:rsid w:val="00E1777E"/>
    <w:rsid w:val="00E21324"/>
    <w:rsid w:val="00E2175F"/>
    <w:rsid w:val="00E2391A"/>
    <w:rsid w:val="00E26E4D"/>
    <w:rsid w:val="00E270FF"/>
    <w:rsid w:val="00E3134F"/>
    <w:rsid w:val="00E43AC6"/>
    <w:rsid w:val="00E5114A"/>
    <w:rsid w:val="00E532E2"/>
    <w:rsid w:val="00E55504"/>
    <w:rsid w:val="00E56435"/>
    <w:rsid w:val="00E62B6A"/>
    <w:rsid w:val="00E64A17"/>
    <w:rsid w:val="00E65C36"/>
    <w:rsid w:val="00E70760"/>
    <w:rsid w:val="00E70F5E"/>
    <w:rsid w:val="00E71348"/>
    <w:rsid w:val="00E74047"/>
    <w:rsid w:val="00E745D4"/>
    <w:rsid w:val="00E75230"/>
    <w:rsid w:val="00E81872"/>
    <w:rsid w:val="00E82C71"/>
    <w:rsid w:val="00E9061A"/>
    <w:rsid w:val="00E92251"/>
    <w:rsid w:val="00E9253C"/>
    <w:rsid w:val="00EA44A1"/>
    <w:rsid w:val="00EB2F4C"/>
    <w:rsid w:val="00EB45B5"/>
    <w:rsid w:val="00EB5E57"/>
    <w:rsid w:val="00EB61DB"/>
    <w:rsid w:val="00EC70B5"/>
    <w:rsid w:val="00ED1166"/>
    <w:rsid w:val="00ED4AFD"/>
    <w:rsid w:val="00ED6A44"/>
    <w:rsid w:val="00ED79C1"/>
    <w:rsid w:val="00EE4FBE"/>
    <w:rsid w:val="00EE6F70"/>
    <w:rsid w:val="00EF0078"/>
    <w:rsid w:val="00EF030D"/>
    <w:rsid w:val="00EF1AF3"/>
    <w:rsid w:val="00EF2B30"/>
    <w:rsid w:val="00EF7A80"/>
    <w:rsid w:val="00F048D7"/>
    <w:rsid w:val="00F04AD3"/>
    <w:rsid w:val="00F1045F"/>
    <w:rsid w:val="00F12111"/>
    <w:rsid w:val="00F12D6F"/>
    <w:rsid w:val="00F13927"/>
    <w:rsid w:val="00F16384"/>
    <w:rsid w:val="00F17015"/>
    <w:rsid w:val="00F20282"/>
    <w:rsid w:val="00F230A7"/>
    <w:rsid w:val="00F261B2"/>
    <w:rsid w:val="00F35841"/>
    <w:rsid w:val="00F35DCE"/>
    <w:rsid w:val="00F40006"/>
    <w:rsid w:val="00F432B1"/>
    <w:rsid w:val="00F45131"/>
    <w:rsid w:val="00F460ED"/>
    <w:rsid w:val="00F5649A"/>
    <w:rsid w:val="00F67DC5"/>
    <w:rsid w:val="00F70140"/>
    <w:rsid w:val="00F7211D"/>
    <w:rsid w:val="00F76485"/>
    <w:rsid w:val="00F77301"/>
    <w:rsid w:val="00F80B2E"/>
    <w:rsid w:val="00F811C4"/>
    <w:rsid w:val="00F82342"/>
    <w:rsid w:val="00F875A0"/>
    <w:rsid w:val="00F877DB"/>
    <w:rsid w:val="00F91AE4"/>
    <w:rsid w:val="00F93C8B"/>
    <w:rsid w:val="00F941E9"/>
    <w:rsid w:val="00F946CD"/>
    <w:rsid w:val="00F959DD"/>
    <w:rsid w:val="00F960D5"/>
    <w:rsid w:val="00F97841"/>
    <w:rsid w:val="00FA0440"/>
    <w:rsid w:val="00FA482A"/>
    <w:rsid w:val="00FA6F36"/>
    <w:rsid w:val="00FA7A86"/>
    <w:rsid w:val="00FAC8E9"/>
    <w:rsid w:val="00FB1231"/>
    <w:rsid w:val="00FB240C"/>
    <w:rsid w:val="00FB47F2"/>
    <w:rsid w:val="00FB7F9D"/>
    <w:rsid w:val="00FC1C5C"/>
    <w:rsid w:val="00FC2180"/>
    <w:rsid w:val="00FC2DC1"/>
    <w:rsid w:val="00FC2EE8"/>
    <w:rsid w:val="00FC586B"/>
    <w:rsid w:val="00FD126D"/>
    <w:rsid w:val="00FD2304"/>
    <w:rsid w:val="00FD3570"/>
    <w:rsid w:val="00FD530C"/>
    <w:rsid w:val="00FD57FE"/>
    <w:rsid w:val="00FD6A82"/>
    <w:rsid w:val="00FE17E2"/>
    <w:rsid w:val="00FE291F"/>
    <w:rsid w:val="00FE619D"/>
    <w:rsid w:val="00FF0CC7"/>
    <w:rsid w:val="00FF1221"/>
    <w:rsid w:val="00FF6E4B"/>
    <w:rsid w:val="01009C06"/>
    <w:rsid w:val="010A261D"/>
    <w:rsid w:val="0111C8B3"/>
    <w:rsid w:val="011CA59F"/>
    <w:rsid w:val="013C0C9E"/>
    <w:rsid w:val="01ACEFC9"/>
    <w:rsid w:val="01AE3AB5"/>
    <w:rsid w:val="01D362C7"/>
    <w:rsid w:val="01E3EB82"/>
    <w:rsid w:val="021A1948"/>
    <w:rsid w:val="0243B574"/>
    <w:rsid w:val="0257DC49"/>
    <w:rsid w:val="028175D5"/>
    <w:rsid w:val="029A8DFC"/>
    <w:rsid w:val="02E04CD6"/>
    <w:rsid w:val="0301A298"/>
    <w:rsid w:val="030256A7"/>
    <w:rsid w:val="03172EF0"/>
    <w:rsid w:val="0331A918"/>
    <w:rsid w:val="033BA720"/>
    <w:rsid w:val="0348420D"/>
    <w:rsid w:val="036E35C8"/>
    <w:rsid w:val="037E42AA"/>
    <w:rsid w:val="03926F69"/>
    <w:rsid w:val="03D2BAFE"/>
    <w:rsid w:val="03DF92C1"/>
    <w:rsid w:val="041D4636"/>
    <w:rsid w:val="042E6EBE"/>
    <w:rsid w:val="0461DB20"/>
    <w:rsid w:val="04960596"/>
    <w:rsid w:val="04B4BA3F"/>
    <w:rsid w:val="04CF27CF"/>
    <w:rsid w:val="04E68E24"/>
    <w:rsid w:val="04F2A5D8"/>
    <w:rsid w:val="05405640"/>
    <w:rsid w:val="0559208E"/>
    <w:rsid w:val="05611470"/>
    <w:rsid w:val="0583ED5E"/>
    <w:rsid w:val="059EB52F"/>
    <w:rsid w:val="05C1E71D"/>
    <w:rsid w:val="05EAC7DD"/>
    <w:rsid w:val="0611399A"/>
    <w:rsid w:val="06162B90"/>
    <w:rsid w:val="0640F8C8"/>
    <w:rsid w:val="0669118B"/>
    <w:rsid w:val="066BF29E"/>
    <w:rsid w:val="067AD7BF"/>
    <w:rsid w:val="0689AE5B"/>
    <w:rsid w:val="068D9F0A"/>
    <w:rsid w:val="06D1176C"/>
    <w:rsid w:val="06D39039"/>
    <w:rsid w:val="06E751A6"/>
    <w:rsid w:val="06F1BDE5"/>
    <w:rsid w:val="070900EF"/>
    <w:rsid w:val="071BD284"/>
    <w:rsid w:val="071CF0FC"/>
    <w:rsid w:val="07264446"/>
    <w:rsid w:val="07CC1D53"/>
    <w:rsid w:val="07ED63AD"/>
    <w:rsid w:val="07F09B8D"/>
    <w:rsid w:val="0801E29B"/>
    <w:rsid w:val="08672854"/>
    <w:rsid w:val="086CD805"/>
    <w:rsid w:val="087FAF6D"/>
    <w:rsid w:val="088B6B73"/>
    <w:rsid w:val="089E7A88"/>
    <w:rsid w:val="08A490F0"/>
    <w:rsid w:val="08A5C767"/>
    <w:rsid w:val="08E1CA13"/>
    <w:rsid w:val="08FEEB3F"/>
    <w:rsid w:val="092028F0"/>
    <w:rsid w:val="09239ED0"/>
    <w:rsid w:val="092460DD"/>
    <w:rsid w:val="0935FA21"/>
    <w:rsid w:val="0963FAF7"/>
    <w:rsid w:val="0978BA8A"/>
    <w:rsid w:val="09ACE1AC"/>
    <w:rsid w:val="09BDFA8A"/>
    <w:rsid w:val="09D7679B"/>
    <w:rsid w:val="0A6196C3"/>
    <w:rsid w:val="0A6230A5"/>
    <w:rsid w:val="0ADECA7D"/>
    <w:rsid w:val="0AE5C8E5"/>
    <w:rsid w:val="0AED0821"/>
    <w:rsid w:val="0B013FA5"/>
    <w:rsid w:val="0B205B00"/>
    <w:rsid w:val="0B2C996A"/>
    <w:rsid w:val="0B314875"/>
    <w:rsid w:val="0B3254B1"/>
    <w:rsid w:val="0B6154CE"/>
    <w:rsid w:val="0B658CB7"/>
    <w:rsid w:val="0B7289F0"/>
    <w:rsid w:val="0B7FFF41"/>
    <w:rsid w:val="0B91D93A"/>
    <w:rsid w:val="0B981A99"/>
    <w:rsid w:val="0BB13A99"/>
    <w:rsid w:val="0BCA7F0B"/>
    <w:rsid w:val="0C17F170"/>
    <w:rsid w:val="0C4698E3"/>
    <w:rsid w:val="0C540D8A"/>
    <w:rsid w:val="0C9A3A90"/>
    <w:rsid w:val="0CAB5F83"/>
    <w:rsid w:val="0CD0FDA0"/>
    <w:rsid w:val="0CDB3422"/>
    <w:rsid w:val="0CEFD43B"/>
    <w:rsid w:val="0CF042FD"/>
    <w:rsid w:val="0CFF69E8"/>
    <w:rsid w:val="0D2707FB"/>
    <w:rsid w:val="0D37CFCD"/>
    <w:rsid w:val="0D6C2655"/>
    <w:rsid w:val="0DD25C62"/>
    <w:rsid w:val="0DD5E48D"/>
    <w:rsid w:val="0DF6AB14"/>
    <w:rsid w:val="0DF9A78F"/>
    <w:rsid w:val="0E06E2C3"/>
    <w:rsid w:val="0E0FB781"/>
    <w:rsid w:val="0E31C02E"/>
    <w:rsid w:val="0E5955E3"/>
    <w:rsid w:val="0E914023"/>
    <w:rsid w:val="0EB31E16"/>
    <w:rsid w:val="0EE0EE2D"/>
    <w:rsid w:val="0EF6E804"/>
    <w:rsid w:val="0F151F8F"/>
    <w:rsid w:val="0F2A38D1"/>
    <w:rsid w:val="0F2D4371"/>
    <w:rsid w:val="0F3EF059"/>
    <w:rsid w:val="0F412EE2"/>
    <w:rsid w:val="0F80AFEF"/>
    <w:rsid w:val="0F876914"/>
    <w:rsid w:val="0F896AA6"/>
    <w:rsid w:val="0F99A1E5"/>
    <w:rsid w:val="0FA2B324"/>
    <w:rsid w:val="0FECA52A"/>
    <w:rsid w:val="1036CAFE"/>
    <w:rsid w:val="103A856E"/>
    <w:rsid w:val="104CC7B4"/>
    <w:rsid w:val="109775CA"/>
    <w:rsid w:val="109C19F4"/>
    <w:rsid w:val="10D5DE25"/>
    <w:rsid w:val="10E1A749"/>
    <w:rsid w:val="10E4279B"/>
    <w:rsid w:val="110AE539"/>
    <w:rsid w:val="110B94E2"/>
    <w:rsid w:val="113BDCFB"/>
    <w:rsid w:val="11BD29E3"/>
    <w:rsid w:val="11C4C1D7"/>
    <w:rsid w:val="11CB0119"/>
    <w:rsid w:val="11F172D6"/>
    <w:rsid w:val="123705D2"/>
    <w:rsid w:val="124310C9"/>
    <w:rsid w:val="124CAC28"/>
    <w:rsid w:val="12DC4C24"/>
    <w:rsid w:val="12F7D918"/>
    <w:rsid w:val="13377E48"/>
    <w:rsid w:val="134AD2B9"/>
    <w:rsid w:val="1370E2B4"/>
    <w:rsid w:val="13A07B9A"/>
    <w:rsid w:val="13A47B9F"/>
    <w:rsid w:val="13CC9266"/>
    <w:rsid w:val="13DE4AE0"/>
    <w:rsid w:val="141408EC"/>
    <w:rsid w:val="141CFE17"/>
    <w:rsid w:val="142CE2B4"/>
    <w:rsid w:val="1435954F"/>
    <w:rsid w:val="14816E81"/>
    <w:rsid w:val="14922C05"/>
    <w:rsid w:val="14C38987"/>
    <w:rsid w:val="150EA7E5"/>
    <w:rsid w:val="1510AFD8"/>
    <w:rsid w:val="155A146A"/>
    <w:rsid w:val="156D2B00"/>
    <w:rsid w:val="157332BF"/>
    <w:rsid w:val="15827A3F"/>
    <w:rsid w:val="15AA8305"/>
    <w:rsid w:val="15BDEDF1"/>
    <w:rsid w:val="15C0217F"/>
    <w:rsid w:val="15C8B315"/>
    <w:rsid w:val="15D355F7"/>
    <w:rsid w:val="15E793E4"/>
    <w:rsid w:val="16499354"/>
    <w:rsid w:val="167382C7"/>
    <w:rsid w:val="16771BCC"/>
    <w:rsid w:val="168160A4"/>
    <w:rsid w:val="16941038"/>
    <w:rsid w:val="16A85F80"/>
    <w:rsid w:val="16BF2B64"/>
    <w:rsid w:val="16C6E009"/>
    <w:rsid w:val="16F6327A"/>
    <w:rsid w:val="1727D4CC"/>
    <w:rsid w:val="17347325"/>
    <w:rsid w:val="178DA18F"/>
    <w:rsid w:val="17A0FB58"/>
    <w:rsid w:val="17D351C5"/>
    <w:rsid w:val="17EC6209"/>
    <w:rsid w:val="17FFA55B"/>
    <w:rsid w:val="18468FDE"/>
    <w:rsid w:val="185A0E0F"/>
    <w:rsid w:val="185C3B42"/>
    <w:rsid w:val="18667A2B"/>
    <w:rsid w:val="1891B52C"/>
    <w:rsid w:val="18922F62"/>
    <w:rsid w:val="18D24AB9"/>
    <w:rsid w:val="18E8577B"/>
    <w:rsid w:val="19120B30"/>
    <w:rsid w:val="193DBE0D"/>
    <w:rsid w:val="1964BFDB"/>
    <w:rsid w:val="19A061D1"/>
    <w:rsid w:val="19AB2F93"/>
    <w:rsid w:val="19B04ECB"/>
    <w:rsid w:val="19B57B98"/>
    <w:rsid w:val="19BB8D6F"/>
    <w:rsid w:val="19D603DF"/>
    <w:rsid w:val="19D9B930"/>
    <w:rsid w:val="19DCF172"/>
    <w:rsid w:val="19E541F4"/>
    <w:rsid w:val="19E94D56"/>
    <w:rsid w:val="19F7C61F"/>
    <w:rsid w:val="19FA78F3"/>
    <w:rsid w:val="1A06D9BE"/>
    <w:rsid w:val="1A330F56"/>
    <w:rsid w:val="1A3CF27A"/>
    <w:rsid w:val="1A53FF30"/>
    <w:rsid w:val="1A5BBE91"/>
    <w:rsid w:val="1A697715"/>
    <w:rsid w:val="1ACC7228"/>
    <w:rsid w:val="1AE37E81"/>
    <w:rsid w:val="1B3E9875"/>
    <w:rsid w:val="1B4E48FD"/>
    <w:rsid w:val="1BA5C126"/>
    <w:rsid w:val="1BA771A3"/>
    <w:rsid w:val="1BA833F9"/>
    <w:rsid w:val="1BC81FBD"/>
    <w:rsid w:val="1BCB141A"/>
    <w:rsid w:val="1BE295C8"/>
    <w:rsid w:val="1BE814DC"/>
    <w:rsid w:val="1BEC8830"/>
    <w:rsid w:val="1C86F8A5"/>
    <w:rsid w:val="1C8E7F8C"/>
    <w:rsid w:val="1CDD4E7C"/>
    <w:rsid w:val="1CE2C44B"/>
    <w:rsid w:val="1CF94572"/>
    <w:rsid w:val="1D3BFFCC"/>
    <w:rsid w:val="1D572F47"/>
    <w:rsid w:val="1D6A9C77"/>
    <w:rsid w:val="1D849F8C"/>
    <w:rsid w:val="1D95A01D"/>
    <w:rsid w:val="1DE4651B"/>
    <w:rsid w:val="1E3806FA"/>
    <w:rsid w:val="1E39E829"/>
    <w:rsid w:val="1E47BE37"/>
    <w:rsid w:val="1E5E160F"/>
    <w:rsid w:val="1E6FBAAA"/>
    <w:rsid w:val="1E83BFEE"/>
    <w:rsid w:val="1EB7605E"/>
    <w:rsid w:val="1EF8A0D6"/>
    <w:rsid w:val="1EFC3206"/>
    <w:rsid w:val="1F05C44F"/>
    <w:rsid w:val="1F182C7C"/>
    <w:rsid w:val="1F1AE11A"/>
    <w:rsid w:val="1F1B3323"/>
    <w:rsid w:val="1F568CDF"/>
    <w:rsid w:val="1F68AE0B"/>
    <w:rsid w:val="1F851AD6"/>
    <w:rsid w:val="1F8959AA"/>
    <w:rsid w:val="1FB1B3B1"/>
    <w:rsid w:val="1FD03971"/>
    <w:rsid w:val="2000B803"/>
    <w:rsid w:val="20107F49"/>
    <w:rsid w:val="201CAF7A"/>
    <w:rsid w:val="202F3356"/>
    <w:rsid w:val="2041669F"/>
    <w:rsid w:val="207FFE29"/>
    <w:rsid w:val="209D47B1"/>
    <w:rsid w:val="20E30E85"/>
    <w:rsid w:val="20ED1778"/>
    <w:rsid w:val="2100B231"/>
    <w:rsid w:val="21035566"/>
    <w:rsid w:val="21280E74"/>
    <w:rsid w:val="212AB531"/>
    <w:rsid w:val="2131A21D"/>
    <w:rsid w:val="213A1A8A"/>
    <w:rsid w:val="215D9488"/>
    <w:rsid w:val="21631FE4"/>
    <w:rsid w:val="217F78F0"/>
    <w:rsid w:val="21996B6D"/>
    <w:rsid w:val="21A3E8F7"/>
    <w:rsid w:val="21ABA5A3"/>
    <w:rsid w:val="21B3732A"/>
    <w:rsid w:val="21CA6004"/>
    <w:rsid w:val="21F1C81D"/>
    <w:rsid w:val="223A8AB4"/>
    <w:rsid w:val="2244806B"/>
    <w:rsid w:val="225F8286"/>
    <w:rsid w:val="22608621"/>
    <w:rsid w:val="2279BCFA"/>
    <w:rsid w:val="22954DBC"/>
    <w:rsid w:val="22A19AFD"/>
    <w:rsid w:val="22B7D63E"/>
    <w:rsid w:val="23066C18"/>
    <w:rsid w:val="232002E8"/>
    <w:rsid w:val="23673BE3"/>
    <w:rsid w:val="236B54BF"/>
    <w:rsid w:val="2384596D"/>
    <w:rsid w:val="239A4B86"/>
    <w:rsid w:val="23C1C652"/>
    <w:rsid w:val="23E050CC"/>
    <w:rsid w:val="240988A7"/>
    <w:rsid w:val="244A8876"/>
    <w:rsid w:val="24803DCC"/>
    <w:rsid w:val="24E567BE"/>
    <w:rsid w:val="250264D8"/>
    <w:rsid w:val="250AEE6A"/>
    <w:rsid w:val="25119B64"/>
    <w:rsid w:val="253B8B7C"/>
    <w:rsid w:val="253F08DC"/>
    <w:rsid w:val="2555D9A6"/>
    <w:rsid w:val="256ADDED"/>
    <w:rsid w:val="2589981C"/>
    <w:rsid w:val="25A2B8F0"/>
    <w:rsid w:val="25B29F6D"/>
    <w:rsid w:val="25B7FBA6"/>
    <w:rsid w:val="25FB8D41"/>
    <w:rsid w:val="2648DB3F"/>
    <w:rsid w:val="26DACB9B"/>
    <w:rsid w:val="2703609C"/>
    <w:rsid w:val="273EA9B9"/>
    <w:rsid w:val="274FD094"/>
    <w:rsid w:val="276AB349"/>
    <w:rsid w:val="27DA1FD1"/>
    <w:rsid w:val="27FF41E9"/>
    <w:rsid w:val="283703F6"/>
    <w:rsid w:val="284DB691"/>
    <w:rsid w:val="28790D15"/>
    <w:rsid w:val="287CD74D"/>
    <w:rsid w:val="28A5C769"/>
    <w:rsid w:val="28B303E8"/>
    <w:rsid w:val="28B8CC82"/>
    <w:rsid w:val="28BFE7F2"/>
    <w:rsid w:val="28DD850C"/>
    <w:rsid w:val="292E91F8"/>
    <w:rsid w:val="293F3F85"/>
    <w:rsid w:val="2956B077"/>
    <w:rsid w:val="298B54F5"/>
    <w:rsid w:val="29A6C6F7"/>
    <w:rsid w:val="29B27532"/>
    <w:rsid w:val="29C866F9"/>
    <w:rsid w:val="29D200CA"/>
    <w:rsid w:val="29F63550"/>
    <w:rsid w:val="2A26E34C"/>
    <w:rsid w:val="2A3A53CA"/>
    <w:rsid w:val="2A53D3F2"/>
    <w:rsid w:val="2A5EB45B"/>
    <w:rsid w:val="2A62CCE5"/>
    <w:rsid w:val="2A6E4C97"/>
    <w:rsid w:val="2A77E95D"/>
    <w:rsid w:val="2AA04118"/>
    <w:rsid w:val="2AA64A55"/>
    <w:rsid w:val="2AB813F8"/>
    <w:rsid w:val="2AEE9263"/>
    <w:rsid w:val="2B0320A0"/>
    <w:rsid w:val="2B078AE2"/>
    <w:rsid w:val="2B08F5D4"/>
    <w:rsid w:val="2B0F3FB5"/>
    <w:rsid w:val="2B34DAE6"/>
    <w:rsid w:val="2B3890EE"/>
    <w:rsid w:val="2B48366A"/>
    <w:rsid w:val="2B58E220"/>
    <w:rsid w:val="2B6DB012"/>
    <w:rsid w:val="2B6DBB8F"/>
    <w:rsid w:val="2B7F2FBC"/>
    <w:rsid w:val="2B873C2A"/>
    <w:rsid w:val="2BADC550"/>
    <w:rsid w:val="2BDE1ACD"/>
    <w:rsid w:val="2BFE8E26"/>
    <w:rsid w:val="2C5F1693"/>
    <w:rsid w:val="2C82B832"/>
    <w:rsid w:val="2C9517BF"/>
    <w:rsid w:val="2C982D48"/>
    <w:rsid w:val="2CA4E9DB"/>
    <w:rsid w:val="2CB3EF22"/>
    <w:rsid w:val="2CC214AB"/>
    <w:rsid w:val="2CC9C912"/>
    <w:rsid w:val="2CFE467E"/>
    <w:rsid w:val="2D087AA5"/>
    <w:rsid w:val="2D107C7F"/>
    <w:rsid w:val="2D1FCD46"/>
    <w:rsid w:val="2D1FE613"/>
    <w:rsid w:val="2D5547BB"/>
    <w:rsid w:val="2D6D6CDB"/>
    <w:rsid w:val="2D70F7A1"/>
    <w:rsid w:val="2D7268CB"/>
    <w:rsid w:val="2D7BE063"/>
    <w:rsid w:val="2DC02EF4"/>
    <w:rsid w:val="2DC31093"/>
    <w:rsid w:val="2E04F492"/>
    <w:rsid w:val="2E39507A"/>
    <w:rsid w:val="2E7AED9A"/>
    <w:rsid w:val="2E80BB5B"/>
    <w:rsid w:val="2E99E3B8"/>
    <w:rsid w:val="2EA3D02C"/>
    <w:rsid w:val="2EA68386"/>
    <w:rsid w:val="2ED253BB"/>
    <w:rsid w:val="2F3597F6"/>
    <w:rsid w:val="2F3B71A5"/>
    <w:rsid w:val="2F3C59A1"/>
    <w:rsid w:val="2F94246D"/>
    <w:rsid w:val="2FD7C638"/>
    <w:rsid w:val="2FECB935"/>
    <w:rsid w:val="2FFDFD94"/>
    <w:rsid w:val="3009A73C"/>
    <w:rsid w:val="30159664"/>
    <w:rsid w:val="30481D41"/>
    <w:rsid w:val="307C0054"/>
    <w:rsid w:val="30DAE266"/>
    <w:rsid w:val="31548471"/>
    <w:rsid w:val="319AB845"/>
    <w:rsid w:val="319C6C0F"/>
    <w:rsid w:val="31A8A110"/>
    <w:rsid w:val="31BECA54"/>
    <w:rsid w:val="31C56CBC"/>
    <w:rsid w:val="31F6E369"/>
    <w:rsid w:val="320DACD2"/>
    <w:rsid w:val="324E49C7"/>
    <w:rsid w:val="326AB3B3"/>
    <w:rsid w:val="32889D77"/>
    <w:rsid w:val="32ACC290"/>
    <w:rsid w:val="32B8BAE6"/>
    <w:rsid w:val="3320EA47"/>
    <w:rsid w:val="3332C819"/>
    <w:rsid w:val="3342B5BA"/>
    <w:rsid w:val="3353FF2B"/>
    <w:rsid w:val="3399F31C"/>
    <w:rsid w:val="339AB0A8"/>
    <w:rsid w:val="33B41818"/>
    <w:rsid w:val="33BDC7B8"/>
    <w:rsid w:val="33C1B409"/>
    <w:rsid w:val="3418B0CE"/>
    <w:rsid w:val="3419ACED"/>
    <w:rsid w:val="34227B86"/>
    <w:rsid w:val="342BF02B"/>
    <w:rsid w:val="343BA64D"/>
    <w:rsid w:val="347C9F6F"/>
    <w:rsid w:val="34881FC5"/>
    <w:rsid w:val="348BA5BE"/>
    <w:rsid w:val="34AB5846"/>
    <w:rsid w:val="34AEB253"/>
    <w:rsid w:val="34C0AA99"/>
    <w:rsid w:val="34CDCB15"/>
    <w:rsid w:val="34F7AE78"/>
    <w:rsid w:val="3505745D"/>
    <w:rsid w:val="3519B4AD"/>
    <w:rsid w:val="35622326"/>
    <w:rsid w:val="3570B4AE"/>
    <w:rsid w:val="3582EC92"/>
    <w:rsid w:val="35A49623"/>
    <w:rsid w:val="35A58DD4"/>
    <w:rsid w:val="35A7B0F6"/>
    <w:rsid w:val="35C81FBB"/>
    <w:rsid w:val="35DAF2EC"/>
    <w:rsid w:val="35F4FAA9"/>
    <w:rsid w:val="362BE318"/>
    <w:rsid w:val="366D3A7C"/>
    <w:rsid w:val="367AE0FE"/>
    <w:rsid w:val="37056654"/>
    <w:rsid w:val="371254E6"/>
    <w:rsid w:val="374066BE"/>
    <w:rsid w:val="37595B18"/>
    <w:rsid w:val="37F4FDD4"/>
    <w:rsid w:val="3805157E"/>
    <w:rsid w:val="38234098"/>
    <w:rsid w:val="38916408"/>
    <w:rsid w:val="38985AD7"/>
    <w:rsid w:val="38B4604A"/>
    <w:rsid w:val="38BD946C"/>
    <w:rsid w:val="38D11B66"/>
    <w:rsid w:val="39260376"/>
    <w:rsid w:val="3929A3E2"/>
    <w:rsid w:val="39370D2D"/>
    <w:rsid w:val="3937486A"/>
    <w:rsid w:val="3939056B"/>
    <w:rsid w:val="394F0182"/>
    <w:rsid w:val="3951F720"/>
    <w:rsid w:val="395C82CB"/>
    <w:rsid w:val="397002E0"/>
    <w:rsid w:val="398FF1D0"/>
    <w:rsid w:val="39B11B44"/>
    <w:rsid w:val="39B5BB26"/>
    <w:rsid w:val="39D5DC09"/>
    <w:rsid w:val="39E02914"/>
    <w:rsid w:val="39E665C7"/>
    <w:rsid w:val="3A073601"/>
    <w:rsid w:val="3A08150A"/>
    <w:rsid w:val="3A1066C3"/>
    <w:rsid w:val="3A2438A0"/>
    <w:rsid w:val="3A485838"/>
    <w:rsid w:val="3A74E4CA"/>
    <w:rsid w:val="3A820441"/>
    <w:rsid w:val="3A943F93"/>
    <w:rsid w:val="3AAE640F"/>
    <w:rsid w:val="3AEFD8BB"/>
    <w:rsid w:val="3AF7FD49"/>
    <w:rsid w:val="3B0F81F3"/>
    <w:rsid w:val="3B1E1C7D"/>
    <w:rsid w:val="3B38632A"/>
    <w:rsid w:val="3B5FE69E"/>
    <w:rsid w:val="3B66EFFC"/>
    <w:rsid w:val="3B69888B"/>
    <w:rsid w:val="3BB313AA"/>
    <w:rsid w:val="3BB872BD"/>
    <w:rsid w:val="3BBEAEC8"/>
    <w:rsid w:val="3BC738A6"/>
    <w:rsid w:val="3BD18F3E"/>
    <w:rsid w:val="3BD94970"/>
    <w:rsid w:val="3BE1B094"/>
    <w:rsid w:val="3BE42899"/>
    <w:rsid w:val="3BEAF815"/>
    <w:rsid w:val="3C09F9AB"/>
    <w:rsid w:val="3C0A8119"/>
    <w:rsid w:val="3C1F9BA5"/>
    <w:rsid w:val="3C3E6F8A"/>
    <w:rsid w:val="3C3FAE61"/>
    <w:rsid w:val="3C718CF2"/>
    <w:rsid w:val="3CA0354D"/>
    <w:rsid w:val="3CA60BEE"/>
    <w:rsid w:val="3CA66853"/>
    <w:rsid w:val="3CA9D9CE"/>
    <w:rsid w:val="3CC73AAA"/>
    <w:rsid w:val="3CD0FA25"/>
    <w:rsid w:val="3CD3BC4F"/>
    <w:rsid w:val="3CDCC943"/>
    <w:rsid w:val="3DB032C7"/>
    <w:rsid w:val="3DB7D32C"/>
    <w:rsid w:val="3DC8F320"/>
    <w:rsid w:val="3DCB3998"/>
    <w:rsid w:val="3DE6E431"/>
    <w:rsid w:val="3E39FBDB"/>
    <w:rsid w:val="3E5761CA"/>
    <w:rsid w:val="3E5C5942"/>
    <w:rsid w:val="3EBBB971"/>
    <w:rsid w:val="3ECFF399"/>
    <w:rsid w:val="3EEF1CDF"/>
    <w:rsid w:val="3F2D8DDF"/>
    <w:rsid w:val="3F3034C7"/>
    <w:rsid w:val="3F437E8E"/>
    <w:rsid w:val="3F534419"/>
    <w:rsid w:val="3F60F8AE"/>
    <w:rsid w:val="3F71135D"/>
    <w:rsid w:val="3F8AA218"/>
    <w:rsid w:val="3F8E2273"/>
    <w:rsid w:val="3F8F8B6B"/>
    <w:rsid w:val="3FAE58B9"/>
    <w:rsid w:val="3FC96F5E"/>
    <w:rsid w:val="3FCC9259"/>
    <w:rsid w:val="3FCDBC8D"/>
    <w:rsid w:val="3FDA09CE"/>
    <w:rsid w:val="3FF3322B"/>
    <w:rsid w:val="3FF829A3"/>
    <w:rsid w:val="40116F17"/>
    <w:rsid w:val="4013C1D3"/>
    <w:rsid w:val="403795D2"/>
    <w:rsid w:val="40834B8D"/>
    <w:rsid w:val="40AF792F"/>
    <w:rsid w:val="40F84F25"/>
    <w:rsid w:val="40FB9BCD"/>
    <w:rsid w:val="4129F2D4"/>
    <w:rsid w:val="412B3F5A"/>
    <w:rsid w:val="4186817F"/>
    <w:rsid w:val="4191FF49"/>
    <w:rsid w:val="41AC2AB9"/>
    <w:rsid w:val="41BB23DE"/>
    <w:rsid w:val="41BFBE9B"/>
    <w:rsid w:val="41DD2328"/>
    <w:rsid w:val="422E526A"/>
    <w:rsid w:val="424C46E0"/>
    <w:rsid w:val="424EC5AE"/>
    <w:rsid w:val="428997D1"/>
    <w:rsid w:val="42A35527"/>
    <w:rsid w:val="42FC41D4"/>
    <w:rsid w:val="42FD504A"/>
    <w:rsid w:val="430B6CCB"/>
    <w:rsid w:val="4310ADBB"/>
    <w:rsid w:val="434D77B3"/>
    <w:rsid w:val="437A465D"/>
    <w:rsid w:val="4381E0D5"/>
    <w:rsid w:val="43A5900B"/>
    <w:rsid w:val="43CE542F"/>
    <w:rsid w:val="43FCC5D6"/>
    <w:rsid w:val="44007971"/>
    <w:rsid w:val="4401029E"/>
    <w:rsid w:val="4418E226"/>
    <w:rsid w:val="44333C8F"/>
    <w:rsid w:val="44371BE2"/>
    <w:rsid w:val="443C1DF8"/>
    <w:rsid w:val="44C2810D"/>
    <w:rsid w:val="44E9F1E4"/>
    <w:rsid w:val="45435169"/>
    <w:rsid w:val="45558B21"/>
    <w:rsid w:val="45635B21"/>
    <w:rsid w:val="459FB584"/>
    <w:rsid w:val="45E0BB3F"/>
    <w:rsid w:val="45E7CC37"/>
    <w:rsid w:val="45F1F616"/>
    <w:rsid w:val="460B3914"/>
    <w:rsid w:val="460E6CF8"/>
    <w:rsid w:val="46118BCB"/>
    <w:rsid w:val="4611A5FF"/>
    <w:rsid w:val="46120276"/>
    <w:rsid w:val="462FE367"/>
    <w:rsid w:val="46397B76"/>
    <w:rsid w:val="464B323F"/>
    <w:rsid w:val="4667B6BF"/>
    <w:rsid w:val="46AB5A64"/>
    <w:rsid w:val="46FF5ECB"/>
    <w:rsid w:val="4714812C"/>
    <w:rsid w:val="47159A39"/>
    <w:rsid w:val="471EBF78"/>
    <w:rsid w:val="47333806"/>
    <w:rsid w:val="47698300"/>
    <w:rsid w:val="476ED8C4"/>
    <w:rsid w:val="4787C08B"/>
    <w:rsid w:val="47895200"/>
    <w:rsid w:val="47A55704"/>
    <w:rsid w:val="47BBB74D"/>
    <w:rsid w:val="47C16912"/>
    <w:rsid w:val="47E9A123"/>
    <w:rsid w:val="47EA132B"/>
    <w:rsid w:val="47EC10AE"/>
    <w:rsid w:val="48185CA0"/>
    <w:rsid w:val="482D9DC7"/>
    <w:rsid w:val="483ABEA7"/>
    <w:rsid w:val="483C70ED"/>
    <w:rsid w:val="485D2FE1"/>
    <w:rsid w:val="48629BB7"/>
    <w:rsid w:val="48640404"/>
    <w:rsid w:val="48BA8FD9"/>
    <w:rsid w:val="48C5019F"/>
    <w:rsid w:val="48E92493"/>
    <w:rsid w:val="49256CA0"/>
    <w:rsid w:val="494719F6"/>
    <w:rsid w:val="4953F863"/>
    <w:rsid w:val="4986C834"/>
    <w:rsid w:val="49BBD07E"/>
    <w:rsid w:val="49CBA3F1"/>
    <w:rsid w:val="49D57297"/>
    <w:rsid w:val="4A16C28C"/>
    <w:rsid w:val="4A4E7B5B"/>
    <w:rsid w:val="4A503829"/>
    <w:rsid w:val="4A7AD625"/>
    <w:rsid w:val="4AE06754"/>
    <w:rsid w:val="4AFC6522"/>
    <w:rsid w:val="4B40A9B3"/>
    <w:rsid w:val="4B432E32"/>
    <w:rsid w:val="4B868E69"/>
    <w:rsid w:val="4BA2DE18"/>
    <w:rsid w:val="4BAFA0EE"/>
    <w:rsid w:val="4BFADEE8"/>
    <w:rsid w:val="4C0EF708"/>
    <w:rsid w:val="4C1F1738"/>
    <w:rsid w:val="4C3787E7"/>
    <w:rsid w:val="4C3D1843"/>
    <w:rsid w:val="4C97D890"/>
    <w:rsid w:val="4CB0A09F"/>
    <w:rsid w:val="4CDC23C4"/>
    <w:rsid w:val="4CE53AEE"/>
    <w:rsid w:val="4D0F9ABE"/>
    <w:rsid w:val="4D133787"/>
    <w:rsid w:val="4D33B16B"/>
    <w:rsid w:val="4D488042"/>
    <w:rsid w:val="4D678AF5"/>
    <w:rsid w:val="4D71233C"/>
    <w:rsid w:val="4DC12D82"/>
    <w:rsid w:val="4E0F9DD5"/>
    <w:rsid w:val="4E578892"/>
    <w:rsid w:val="4EB05174"/>
    <w:rsid w:val="4EB3E8A1"/>
    <w:rsid w:val="4F0FB18A"/>
    <w:rsid w:val="4F3AA8B5"/>
    <w:rsid w:val="4F893027"/>
    <w:rsid w:val="4FB768F3"/>
    <w:rsid w:val="4FC3301B"/>
    <w:rsid w:val="501B75CD"/>
    <w:rsid w:val="501EF744"/>
    <w:rsid w:val="509488D5"/>
    <w:rsid w:val="509F2BB7"/>
    <w:rsid w:val="50B25005"/>
    <w:rsid w:val="50C69A49"/>
    <w:rsid w:val="50E20B1C"/>
    <w:rsid w:val="513C9643"/>
    <w:rsid w:val="51480424"/>
    <w:rsid w:val="51490043"/>
    <w:rsid w:val="517E34F6"/>
    <w:rsid w:val="518DEB06"/>
    <w:rsid w:val="5192631F"/>
    <w:rsid w:val="51B0D8B4"/>
    <w:rsid w:val="51B9B2F6"/>
    <w:rsid w:val="51E13E6C"/>
    <w:rsid w:val="51EF01B8"/>
    <w:rsid w:val="5237925E"/>
    <w:rsid w:val="524F57A8"/>
    <w:rsid w:val="52615BD5"/>
    <w:rsid w:val="526CBFAD"/>
    <w:rsid w:val="528F1341"/>
    <w:rsid w:val="52A05094"/>
    <w:rsid w:val="52B52FF7"/>
    <w:rsid w:val="52CC257C"/>
    <w:rsid w:val="52FA3960"/>
    <w:rsid w:val="52FB0CFC"/>
    <w:rsid w:val="530598D1"/>
    <w:rsid w:val="5313A667"/>
    <w:rsid w:val="535D288A"/>
    <w:rsid w:val="53634204"/>
    <w:rsid w:val="5380F886"/>
    <w:rsid w:val="539AA532"/>
    <w:rsid w:val="53DC966A"/>
    <w:rsid w:val="53FF34EE"/>
    <w:rsid w:val="541C0A84"/>
    <w:rsid w:val="542190D1"/>
    <w:rsid w:val="547A9EFA"/>
    <w:rsid w:val="54ABE746"/>
    <w:rsid w:val="54AF4D92"/>
    <w:rsid w:val="54DBCB4C"/>
    <w:rsid w:val="54E6A872"/>
    <w:rsid w:val="54F541F1"/>
    <w:rsid w:val="551AACA3"/>
    <w:rsid w:val="552ECFA2"/>
    <w:rsid w:val="5534CD72"/>
    <w:rsid w:val="5548D09B"/>
    <w:rsid w:val="555998D8"/>
    <w:rsid w:val="555D6B0A"/>
    <w:rsid w:val="5563D049"/>
    <w:rsid w:val="559C4A99"/>
    <w:rsid w:val="55D55465"/>
    <w:rsid w:val="55EE7763"/>
    <w:rsid w:val="55F12DA2"/>
    <w:rsid w:val="561953A4"/>
    <w:rsid w:val="56574FC0"/>
    <w:rsid w:val="56723962"/>
    <w:rsid w:val="5687ABCD"/>
    <w:rsid w:val="5697CE52"/>
    <w:rsid w:val="56A70650"/>
    <w:rsid w:val="56B45DBF"/>
    <w:rsid w:val="56EAA1FC"/>
    <w:rsid w:val="5758641C"/>
    <w:rsid w:val="578B20CD"/>
    <w:rsid w:val="57B841C7"/>
    <w:rsid w:val="57FF42DE"/>
    <w:rsid w:val="58047740"/>
    <w:rsid w:val="58172B95"/>
    <w:rsid w:val="58722BAD"/>
    <w:rsid w:val="587DA577"/>
    <w:rsid w:val="58BF78CC"/>
    <w:rsid w:val="58D0B907"/>
    <w:rsid w:val="5940CD9F"/>
    <w:rsid w:val="5947C336"/>
    <w:rsid w:val="594990D4"/>
    <w:rsid w:val="5958D4FC"/>
    <w:rsid w:val="595A03F6"/>
    <w:rsid w:val="59B93964"/>
    <w:rsid w:val="59F27037"/>
    <w:rsid w:val="5A0A5FFB"/>
    <w:rsid w:val="5A16E7EB"/>
    <w:rsid w:val="5A3F94C7"/>
    <w:rsid w:val="5A774A7D"/>
    <w:rsid w:val="5A953055"/>
    <w:rsid w:val="5AA71C95"/>
    <w:rsid w:val="5AF7D14B"/>
    <w:rsid w:val="5AF899F0"/>
    <w:rsid w:val="5B0B51CA"/>
    <w:rsid w:val="5B180763"/>
    <w:rsid w:val="5B2D584A"/>
    <w:rsid w:val="5B319C88"/>
    <w:rsid w:val="5B34332B"/>
    <w:rsid w:val="5B6A8481"/>
    <w:rsid w:val="5B6ED390"/>
    <w:rsid w:val="5B8B08F9"/>
    <w:rsid w:val="5BA25DB3"/>
    <w:rsid w:val="5BA44F29"/>
    <w:rsid w:val="5BB9B616"/>
    <w:rsid w:val="5BEE6869"/>
    <w:rsid w:val="5C4D14EF"/>
    <w:rsid w:val="5C521A28"/>
    <w:rsid w:val="5C55CCDC"/>
    <w:rsid w:val="5C8B111B"/>
    <w:rsid w:val="5CA0A1F9"/>
    <w:rsid w:val="5CB78712"/>
    <w:rsid w:val="5CD43F90"/>
    <w:rsid w:val="5CD57EA3"/>
    <w:rsid w:val="5CE4274D"/>
    <w:rsid w:val="5CF4ACC3"/>
    <w:rsid w:val="5D1BF311"/>
    <w:rsid w:val="5D409A02"/>
    <w:rsid w:val="5D44474D"/>
    <w:rsid w:val="5DF9C8A2"/>
    <w:rsid w:val="5DFA0191"/>
    <w:rsid w:val="5E0B5A48"/>
    <w:rsid w:val="5E4AFEE5"/>
    <w:rsid w:val="5E59555B"/>
    <w:rsid w:val="5E5EE14A"/>
    <w:rsid w:val="5E80B406"/>
    <w:rsid w:val="5E8469C1"/>
    <w:rsid w:val="5E8D0B31"/>
    <w:rsid w:val="5EBC360A"/>
    <w:rsid w:val="5EBE377A"/>
    <w:rsid w:val="5ECADD35"/>
    <w:rsid w:val="5ED31707"/>
    <w:rsid w:val="5EE80105"/>
    <w:rsid w:val="5EF36378"/>
    <w:rsid w:val="5EF72E5E"/>
    <w:rsid w:val="5F0E3B2A"/>
    <w:rsid w:val="5F2DA41D"/>
    <w:rsid w:val="5FC33F02"/>
    <w:rsid w:val="5FCF72AB"/>
    <w:rsid w:val="5FF24965"/>
    <w:rsid w:val="600770D9"/>
    <w:rsid w:val="60282B5D"/>
    <w:rsid w:val="602AD7F6"/>
    <w:rsid w:val="602B0AA8"/>
    <w:rsid w:val="60379FD9"/>
    <w:rsid w:val="604B4974"/>
    <w:rsid w:val="6059B738"/>
    <w:rsid w:val="606F4535"/>
    <w:rsid w:val="609DFC38"/>
    <w:rsid w:val="60BCB7E6"/>
    <w:rsid w:val="60DFEF23"/>
    <w:rsid w:val="6145FBB0"/>
    <w:rsid w:val="614EE6D0"/>
    <w:rsid w:val="615704B1"/>
    <w:rsid w:val="6190E6EC"/>
    <w:rsid w:val="61EF30F3"/>
    <w:rsid w:val="61FBD117"/>
    <w:rsid w:val="62118A09"/>
    <w:rsid w:val="622D54A3"/>
    <w:rsid w:val="624D2F21"/>
    <w:rsid w:val="62684FBC"/>
    <w:rsid w:val="62A039B9"/>
    <w:rsid w:val="62C4D6D4"/>
    <w:rsid w:val="62CBD8D3"/>
    <w:rsid w:val="62E11631"/>
    <w:rsid w:val="62E1C41C"/>
    <w:rsid w:val="63017F11"/>
    <w:rsid w:val="630773DD"/>
    <w:rsid w:val="632BBB2E"/>
    <w:rsid w:val="63325A5C"/>
    <w:rsid w:val="6394167E"/>
    <w:rsid w:val="63C92504"/>
    <w:rsid w:val="63E78C4A"/>
    <w:rsid w:val="63FC2E7B"/>
    <w:rsid w:val="63FE394B"/>
    <w:rsid w:val="644C2A94"/>
    <w:rsid w:val="644EA6DD"/>
    <w:rsid w:val="64500778"/>
    <w:rsid w:val="6455D73B"/>
    <w:rsid w:val="64822B74"/>
    <w:rsid w:val="649AF2B4"/>
    <w:rsid w:val="64A52A0A"/>
    <w:rsid w:val="64EA32C1"/>
    <w:rsid w:val="65179A9D"/>
    <w:rsid w:val="65254667"/>
    <w:rsid w:val="6542BC73"/>
    <w:rsid w:val="65515E08"/>
    <w:rsid w:val="656E0260"/>
    <w:rsid w:val="6575144F"/>
    <w:rsid w:val="65A998AD"/>
    <w:rsid w:val="65CDA654"/>
    <w:rsid w:val="6625B24A"/>
    <w:rsid w:val="66293A07"/>
    <w:rsid w:val="6629ABA9"/>
    <w:rsid w:val="66375D01"/>
    <w:rsid w:val="6678FA64"/>
    <w:rsid w:val="66791190"/>
    <w:rsid w:val="6697D608"/>
    <w:rsid w:val="66AA131C"/>
    <w:rsid w:val="66C77581"/>
    <w:rsid w:val="66D9691B"/>
    <w:rsid w:val="66F04936"/>
    <w:rsid w:val="6752DD5D"/>
    <w:rsid w:val="67571EE3"/>
    <w:rsid w:val="6765280C"/>
    <w:rsid w:val="6767C5D6"/>
    <w:rsid w:val="678CAB9F"/>
    <w:rsid w:val="678EB6C0"/>
    <w:rsid w:val="67AD6FC6"/>
    <w:rsid w:val="67C0C7C0"/>
    <w:rsid w:val="67DCC237"/>
    <w:rsid w:val="67E1851C"/>
    <w:rsid w:val="68450ADB"/>
    <w:rsid w:val="68507A2F"/>
    <w:rsid w:val="6875BAEE"/>
    <w:rsid w:val="687C912F"/>
    <w:rsid w:val="68AC89B8"/>
    <w:rsid w:val="69014B09"/>
    <w:rsid w:val="6927C800"/>
    <w:rsid w:val="6958FB1B"/>
    <w:rsid w:val="6970AFDD"/>
    <w:rsid w:val="6993D975"/>
    <w:rsid w:val="69B4095B"/>
    <w:rsid w:val="6A54B63C"/>
    <w:rsid w:val="6A987315"/>
    <w:rsid w:val="6A9F6698"/>
    <w:rsid w:val="6AAE3485"/>
    <w:rsid w:val="6B2011BD"/>
    <w:rsid w:val="6B2FCF30"/>
    <w:rsid w:val="6B5DBB23"/>
    <w:rsid w:val="6B7B724F"/>
    <w:rsid w:val="6B808628"/>
    <w:rsid w:val="6B94B98E"/>
    <w:rsid w:val="6BA71428"/>
    <w:rsid w:val="6BAAC598"/>
    <w:rsid w:val="6BAB65E9"/>
    <w:rsid w:val="6BEE3B44"/>
    <w:rsid w:val="6BF09033"/>
    <w:rsid w:val="6BFA557D"/>
    <w:rsid w:val="6C6A3EF8"/>
    <w:rsid w:val="6C99722C"/>
    <w:rsid w:val="6CB68318"/>
    <w:rsid w:val="6CBBE21E"/>
    <w:rsid w:val="6CC7F9DC"/>
    <w:rsid w:val="6CDCF691"/>
    <w:rsid w:val="6CF9F958"/>
    <w:rsid w:val="6D43E483"/>
    <w:rsid w:val="6D599AFE"/>
    <w:rsid w:val="6D634746"/>
    <w:rsid w:val="6D6B6849"/>
    <w:rsid w:val="6D6B9A80"/>
    <w:rsid w:val="6D8797D7"/>
    <w:rsid w:val="6DBA8AD9"/>
    <w:rsid w:val="6DBBD129"/>
    <w:rsid w:val="6DC4212C"/>
    <w:rsid w:val="6DCBBA25"/>
    <w:rsid w:val="6DF7A3E2"/>
    <w:rsid w:val="6DFE823D"/>
    <w:rsid w:val="6E01F8C6"/>
    <w:rsid w:val="6E51E1DC"/>
    <w:rsid w:val="6E57B27F"/>
    <w:rsid w:val="6E91351F"/>
    <w:rsid w:val="6EA68CA0"/>
    <w:rsid w:val="6EB964F3"/>
    <w:rsid w:val="6F0792A6"/>
    <w:rsid w:val="6F27A4F3"/>
    <w:rsid w:val="6F4452E7"/>
    <w:rsid w:val="6F5B8F43"/>
    <w:rsid w:val="6F6FD29F"/>
    <w:rsid w:val="6F9C1303"/>
    <w:rsid w:val="6FA442AA"/>
    <w:rsid w:val="6FC0AD0B"/>
    <w:rsid w:val="6FEEB0FD"/>
    <w:rsid w:val="6FFBA082"/>
    <w:rsid w:val="7037622D"/>
    <w:rsid w:val="70384A4E"/>
    <w:rsid w:val="7078CDB6"/>
    <w:rsid w:val="70A7C31A"/>
    <w:rsid w:val="70D78F6C"/>
    <w:rsid w:val="70E2E7CF"/>
    <w:rsid w:val="710797B1"/>
    <w:rsid w:val="71400387"/>
    <w:rsid w:val="714433FE"/>
    <w:rsid w:val="715A52F3"/>
    <w:rsid w:val="7164FE6A"/>
    <w:rsid w:val="71748FC6"/>
    <w:rsid w:val="717A8628"/>
    <w:rsid w:val="7189C467"/>
    <w:rsid w:val="71C9A470"/>
    <w:rsid w:val="71E8DA77"/>
    <w:rsid w:val="721F5916"/>
    <w:rsid w:val="72323D96"/>
    <w:rsid w:val="727889D1"/>
    <w:rsid w:val="727F41D6"/>
    <w:rsid w:val="729BC9C8"/>
    <w:rsid w:val="72AB9909"/>
    <w:rsid w:val="72B3B4F4"/>
    <w:rsid w:val="72CB5888"/>
    <w:rsid w:val="7319DC08"/>
    <w:rsid w:val="733620ED"/>
    <w:rsid w:val="734DFEC2"/>
    <w:rsid w:val="7383AE06"/>
    <w:rsid w:val="738C794C"/>
    <w:rsid w:val="738F0E3B"/>
    <w:rsid w:val="73927042"/>
    <w:rsid w:val="7395B3D9"/>
    <w:rsid w:val="73A80B2E"/>
    <w:rsid w:val="73C6EFF1"/>
    <w:rsid w:val="73F8000F"/>
    <w:rsid w:val="740E38B5"/>
    <w:rsid w:val="7411286C"/>
    <w:rsid w:val="741599DF"/>
    <w:rsid w:val="741C78D8"/>
    <w:rsid w:val="7427D1C3"/>
    <w:rsid w:val="7441138B"/>
    <w:rsid w:val="745C13A8"/>
    <w:rsid w:val="745CE6BD"/>
    <w:rsid w:val="74686889"/>
    <w:rsid w:val="746D5ACE"/>
    <w:rsid w:val="747457E4"/>
    <w:rsid w:val="7482FAAE"/>
    <w:rsid w:val="7488F0E2"/>
    <w:rsid w:val="74F16319"/>
    <w:rsid w:val="75048166"/>
    <w:rsid w:val="750D2304"/>
    <w:rsid w:val="750F20EE"/>
    <w:rsid w:val="7528D89D"/>
    <w:rsid w:val="75464912"/>
    <w:rsid w:val="7550D9BA"/>
    <w:rsid w:val="75A15D33"/>
    <w:rsid w:val="75A55078"/>
    <w:rsid w:val="75AEC109"/>
    <w:rsid w:val="75C7A74B"/>
    <w:rsid w:val="75D8763F"/>
    <w:rsid w:val="75DDBF8D"/>
    <w:rsid w:val="760F7789"/>
    <w:rsid w:val="761975A1"/>
    <w:rsid w:val="762BEA5C"/>
    <w:rsid w:val="76805852"/>
    <w:rsid w:val="76813623"/>
    <w:rsid w:val="76834996"/>
    <w:rsid w:val="76CFD115"/>
    <w:rsid w:val="76D9EC1B"/>
    <w:rsid w:val="76F74928"/>
    <w:rsid w:val="76FEC769"/>
    <w:rsid w:val="77092F14"/>
    <w:rsid w:val="771551C0"/>
    <w:rsid w:val="771C75A6"/>
    <w:rsid w:val="772E7A1D"/>
    <w:rsid w:val="7754199A"/>
    <w:rsid w:val="77A432E9"/>
    <w:rsid w:val="77EBBED0"/>
    <w:rsid w:val="77FA7B14"/>
    <w:rsid w:val="781F35DF"/>
    <w:rsid w:val="7839A200"/>
    <w:rsid w:val="78442D37"/>
    <w:rsid w:val="788AC158"/>
    <w:rsid w:val="78B50C57"/>
    <w:rsid w:val="78F681F0"/>
    <w:rsid w:val="7907D957"/>
    <w:rsid w:val="792E9CD4"/>
    <w:rsid w:val="793E9C1E"/>
    <w:rsid w:val="797A4572"/>
    <w:rsid w:val="79950620"/>
    <w:rsid w:val="799DF4A8"/>
    <w:rsid w:val="79AD64C8"/>
    <w:rsid w:val="79C6A40E"/>
    <w:rsid w:val="79F5E49A"/>
    <w:rsid w:val="7A2C6339"/>
    <w:rsid w:val="7A2F176C"/>
    <w:rsid w:val="7A7C5B6B"/>
    <w:rsid w:val="7AA2E080"/>
    <w:rsid w:val="7AAD46D9"/>
    <w:rsid w:val="7ABFF61E"/>
    <w:rsid w:val="7AF1C6E9"/>
    <w:rsid w:val="7B7C4C3F"/>
    <w:rsid w:val="7BDFD2F8"/>
    <w:rsid w:val="7C0311F4"/>
    <w:rsid w:val="7C0D2CCE"/>
    <w:rsid w:val="7C27048D"/>
    <w:rsid w:val="7C288792"/>
    <w:rsid w:val="7C571B4C"/>
    <w:rsid w:val="7C63730D"/>
    <w:rsid w:val="7CB254CB"/>
    <w:rsid w:val="7CBF2FF3"/>
    <w:rsid w:val="7CD9AD6A"/>
    <w:rsid w:val="7D1E6201"/>
    <w:rsid w:val="7D1FAE00"/>
    <w:rsid w:val="7D431401"/>
    <w:rsid w:val="7D5F8804"/>
    <w:rsid w:val="7D686FE8"/>
    <w:rsid w:val="7D697F2B"/>
    <w:rsid w:val="7D6C44D7"/>
    <w:rsid w:val="7D80F468"/>
    <w:rsid w:val="7D8490ED"/>
    <w:rsid w:val="7D8AE2E5"/>
    <w:rsid w:val="7DAE04B1"/>
    <w:rsid w:val="7DB34894"/>
    <w:rsid w:val="7DCB6A5F"/>
    <w:rsid w:val="7DD9361F"/>
    <w:rsid w:val="7DE60D36"/>
    <w:rsid w:val="7DEEC445"/>
    <w:rsid w:val="7DFC94B7"/>
    <w:rsid w:val="7E0AE708"/>
    <w:rsid w:val="7E22B39A"/>
    <w:rsid w:val="7E5B0054"/>
    <w:rsid w:val="7E5FB726"/>
    <w:rsid w:val="7E60C5AA"/>
    <w:rsid w:val="7EC03A42"/>
    <w:rsid w:val="7EF6BC75"/>
    <w:rsid w:val="7F1ECC23"/>
    <w:rsid w:val="7F2063A5"/>
    <w:rsid w:val="7F7DD19D"/>
    <w:rsid w:val="7FBF60C7"/>
    <w:rsid w:val="7FE1F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5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0"/>
    <w:basedOn w:val="Normal"/>
    <w:locked/>
    <w:rsid w:val="00F941E9"/>
    <w:pPr>
      <w:spacing w:after="160" w:line="240" w:lineRule="exact"/>
    </w:pPr>
    <w:rPr>
      <w:rFonts w:ascii="Verdana" w:hAnsi="Verdana"/>
      <w:sz w:val="20"/>
      <w:lang w:val="en-US"/>
    </w:rPr>
  </w:style>
  <w:style w:type="character" w:styleId="CommentReference">
    <w:name w:val="annotation reference"/>
    <w:basedOn w:val="DefaultParagraphFont"/>
    <w:rsid w:val="006B7488"/>
    <w:rPr>
      <w:sz w:val="16"/>
      <w:szCs w:val="16"/>
    </w:rPr>
  </w:style>
  <w:style w:type="paragraph" w:styleId="CommentText">
    <w:name w:val="annotation text"/>
    <w:basedOn w:val="Normal"/>
    <w:link w:val="CommentTextChar"/>
    <w:rsid w:val="006B7488"/>
    <w:rPr>
      <w:sz w:val="20"/>
    </w:rPr>
  </w:style>
  <w:style w:type="character" w:customStyle="1" w:styleId="CommentTextChar">
    <w:name w:val="Comment Text Char"/>
    <w:basedOn w:val="DefaultParagraphFont"/>
    <w:link w:val="CommentText"/>
    <w:rsid w:val="006B7488"/>
    <w:rPr>
      <w:rFonts w:ascii="Arial" w:hAnsi="Arial"/>
      <w:lang w:eastAsia="en-US"/>
    </w:rPr>
  </w:style>
  <w:style w:type="paragraph" w:styleId="CommentSubject">
    <w:name w:val="annotation subject"/>
    <w:basedOn w:val="CommentText"/>
    <w:next w:val="CommentText"/>
    <w:link w:val="CommentSubjectChar"/>
    <w:rsid w:val="006B7488"/>
    <w:rPr>
      <w:b/>
      <w:bCs/>
    </w:rPr>
  </w:style>
  <w:style w:type="character" w:customStyle="1" w:styleId="CommentSubjectChar">
    <w:name w:val="Comment Subject Char"/>
    <w:basedOn w:val="CommentTextChar"/>
    <w:link w:val="CommentSubject"/>
    <w:rsid w:val="006B7488"/>
    <w:rPr>
      <w:rFonts w:ascii="Arial" w:hAnsi="Arial"/>
      <w:b/>
      <w:bCs/>
      <w:lang w:eastAsia="en-US"/>
    </w:rPr>
  </w:style>
  <w:style w:type="paragraph" w:styleId="BalloonText">
    <w:name w:val="Balloon Text"/>
    <w:basedOn w:val="Normal"/>
    <w:link w:val="BalloonTextChar"/>
    <w:rsid w:val="006B7488"/>
    <w:rPr>
      <w:rFonts w:ascii="Tahoma" w:hAnsi="Tahoma" w:cs="Tahoma"/>
      <w:sz w:val="16"/>
      <w:szCs w:val="16"/>
    </w:rPr>
  </w:style>
  <w:style w:type="character" w:customStyle="1" w:styleId="BalloonTextChar">
    <w:name w:val="Balloon Text Char"/>
    <w:basedOn w:val="DefaultParagraphFont"/>
    <w:link w:val="BalloonText"/>
    <w:rsid w:val="006B7488"/>
    <w:rPr>
      <w:rFonts w:ascii="Tahoma" w:hAnsi="Tahoma" w:cs="Tahoma"/>
      <w:sz w:val="16"/>
      <w:szCs w:val="16"/>
      <w:lang w:eastAsia="en-US"/>
    </w:rPr>
  </w:style>
  <w:style w:type="paragraph" w:customStyle="1" w:styleId="CharCharCharChar00">
    <w:name w:val="Char Char Char Char00"/>
    <w:basedOn w:val="Normal"/>
    <w:locked/>
    <w:rsid w:val="00FA482A"/>
    <w:pPr>
      <w:spacing w:after="160" w:line="240" w:lineRule="exact"/>
    </w:pPr>
    <w:rPr>
      <w:rFonts w:ascii="Verdana" w:hAnsi="Verdana"/>
      <w:sz w:val="20"/>
      <w:lang w:val="en-US"/>
    </w:rPr>
  </w:style>
  <w:style w:type="paragraph" w:styleId="Revision">
    <w:name w:val="Revision"/>
    <w:hidden/>
    <w:uiPriority w:val="99"/>
    <w:semiHidden/>
    <w:rsid w:val="00FA482A"/>
    <w:rPr>
      <w:rFonts w:ascii="Arial" w:hAnsi="Arial"/>
      <w:sz w:val="24"/>
      <w:lang w:eastAsia="en-US"/>
    </w:rPr>
  </w:style>
  <w:style w:type="character" w:customStyle="1" w:styleId="Mention1">
    <w:name w:val="Mention1"/>
    <w:basedOn w:val="DefaultParagraphFont"/>
    <w:uiPriority w:val="99"/>
    <w:unhideWhenUsed/>
    <w:rsid w:val="006C085B"/>
    <w:rPr>
      <w:color w:val="2B579A"/>
      <w:shd w:val="clear" w:color="auto" w:fill="E6E6E6"/>
    </w:rPr>
  </w:style>
  <w:style w:type="character" w:customStyle="1" w:styleId="UnresolvedMention1">
    <w:name w:val="Unresolved Mention1"/>
    <w:basedOn w:val="DefaultParagraphFont"/>
    <w:uiPriority w:val="99"/>
    <w:unhideWhenUsed/>
    <w:rsid w:val="00CA6F40"/>
    <w:rPr>
      <w:color w:val="605E5C"/>
      <w:shd w:val="clear" w:color="auto" w:fill="E1DFDD"/>
    </w:rPr>
  </w:style>
  <w:style w:type="table" w:customStyle="1" w:styleId="Style1">
    <w:name w:val="Style1"/>
    <w:basedOn w:val="TableNormal"/>
    <w:uiPriority w:val="99"/>
    <w:rsid w:val="00D91A37"/>
    <w:rPr>
      <w:rFonts w:ascii="Arial" w:hAnsi="Arial"/>
      <w:sz w:val="24"/>
    </w:rPr>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0"/>
    <w:basedOn w:val="Normal"/>
    <w:locked/>
    <w:rsid w:val="00F941E9"/>
    <w:pPr>
      <w:spacing w:after="160" w:line="240" w:lineRule="exact"/>
    </w:pPr>
    <w:rPr>
      <w:rFonts w:ascii="Verdana" w:hAnsi="Verdana"/>
      <w:sz w:val="20"/>
      <w:lang w:val="en-US"/>
    </w:rPr>
  </w:style>
  <w:style w:type="character" w:styleId="CommentReference">
    <w:name w:val="annotation reference"/>
    <w:basedOn w:val="DefaultParagraphFont"/>
    <w:rsid w:val="006B7488"/>
    <w:rPr>
      <w:sz w:val="16"/>
      <w:szCs w:val="16"/>
    </w:rPr>
  </w:style>
  <w:style w:type="paragraph" w:styleId="CommentText">
    <w:name w:val="annotation text"/>
    <w:basedOn w:val="Normal"/>
    <w:link w:val="CommentTextChar"/>
    <w:rsid w:val="006B7488"/>
    <w:rPr>
      <w:sz w:val="20"/>
    </w:rPr>
  </w:style>
  <w:style w:type="character" w:customStyle="1" w:styleId="CommentTextChar">
    <w:name w:val="Comment Text Char"/>
    <w:basedOn w:val="DefaultParagraphFont"/>
    <w:link w:val="CommentText"/>
    <w:rsid w:val="006B7488"/>
    <w:rPr>
      <w:rFonts w:ascii="Arial" w:hAnsi="Arial"/>
      <w:lang w:eastAsia="en-US"/>
    </w:rPr>
  </w:style>
  <w:style w:type="paragraph" w:styleId="CommentSubject">
    <w:name w:val="annotation subject"/>
    <w:basedOn w:val="CommentText"/>
    <w:next w:val="CommentText"/>
    <w:link w:val="CommentSubjectChar"/>
    <w:rsid w:val="006B7488"/>
    <w:rPr>
      <w:b/>
      <w:bCs/>
    </w:rPr>
  </w:style>
  <w:style w:type="character" w:customStyle="1" w:styleId="CommentSubjectChar">
    <w:name w:val="Comment Subject Char"/>
    <w:basedOn w:val="CommentTextChar"/>
    <w:link w:val="CommentSubject"/>
    <w:rsid w:val="006B7488"/>
    <w:rPr>
      <w:rFonts w:ascii="Arial" w:hAnsi="Arial"/>
      <w:b/>
      <w:bCs/>
      <w:lang w:eastAsia="en-US"/>
    </w:rPr>
  </w:style>
  <w:style w:type="paragraph" w:styleId="BalloonText">
    <w:name w:val="Balloon Text"/>
    <w:basedOn w:val="Normal"/>
    <w:link w:val="BalloonTextChar"/>
    <w:rsid w:val="006B7488"/>
    <w:rPr>
      <w:rFonts w:ascii="Tahoma" w:hAnsi="Tahoma" w:cs="Tahoma"/>
      <w:sz w:val="16"/>
      <w:szCs w:val="16"/>
    </w:rPr>
  </w:style>
  <w:style w:type="character" w:customStyle="1" w:styleId="BalloonTextChar">
    <w:name w:val="Balloon Text Char"/>
    <w:basedOn w:val="DefaultParagraphFont"/>
    <w:link w:val="BalloonText"/>
    <w:rsid w:val="006B7488"/>
    <w:rPr>
      <w:rFonts w:ascii="Tahoma" w:hAnsi="Tahoma" w:cs="Tahoma"/>
      <w:sz w:val="16"/>
      <w:szCs w:val="16"/>
      <w:lang w:eastAsia="en-US"/>
    </w:rPr>
  </w:style>
  <w:style w:type="paragraph" w:customStyle="1" w:styleId="CharCharCharChar00">
    <w:name w:val="Char Char Char Char00"/>
    <w:basedOn w:val="Normal"/>
    <w:locked/>
    <w:rsid w:val="00FA482A"/>
    <w:pPr>
      <w:spacing w:after="160" w:line="240" w:lineRule="exact"/>
    </w:pPr>
    <w:rPr>
      <w:rFonts w:ascii="Verdana" w:hAnsi="Verdana"/>
      <w:sz w:val="20"/>
      <w:lang w:val="en-US"/>
    </w:rPr>
  </w:style>
  <w:style w:type="paragraph" w:styleId="Revision">
    <w:name w:val="Revision"/>
    <w:hidden/>
    <w:uiPriority w:val="99"/>
    <w:semiHidden/>
    <w:rsid w:val="00FA482A"/>
    <w:rPr>
      <w:rFonts w:ascii="Arial" w:hAnsi="Arial"/>
      <w:sz w:val="24"/>
      <w:lang w:eastAsia="en-US"/>
    </w:rPr>
  </w:style>
  <w:style w:type="character" w:customStyle="1" w:styleId="Mention1">
    <w:name w:val="Mention1"/>
    <w:basedOn w:val="DefaultParagraphFont"/>
    <w:uiPriority w:val="99"/>
    <w:unhideWhenUsed/>
    <w:rsid w:val="006C085B"/>
    <w:rPr>
      <w:color w:val="2B579A"/>
      <w:shd w:val="clear" w:color="auto" w:fill="E6E6E6"/>
    </w:rPr>
  </w:style>
  <w:style w:type="character" w:customStyle="1" w:styleId="UnresolvedMention1">
    <w:name w:val="Unresolved Mention1"/>
    <w:basedOn w:val="DefaultParagraphFont"/>
    <w:uiPriority w:val="99"/>
    <w:unhideWhenUsed/>
    <w:rsid w:val="00CA6F40"/>
    <w:rPr>
      <w:color w:val="605E5C"/>
      <w:shd w:val="clear" w:color="auto" w:fill="E1DFDD"/>
    </w:rPr>
  </w:style>
  <w:style w:type="table" w:customStyle="1" w:styleId="Style1">
    <w:name w:val="Style1"/>
    <w:basedOn w:val="TableNormal"/>
    <w:uiPriority w:val="99"/>
    <w:rsid w:val="00D91A37"/>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3751">
      <w:bodyDiv w:val="1"/>
      <w:marLeft w:val="0"/>
      <w:marRight w:val="0"/>
      <w:marTop w:val="0"/>
      <w:marBottom w:val="0"/>
      <w:divBdr>
        <w:top w:val="none" w:sz="0" w:space="0" w:color="auto"/>
        <w:left w:val="none" w:sz="0" w:space="0" w:color="auto"/>
        <w:bottom w:val="none" w:sz="0" w:space="0" w:color="auto"/>
        <w:right w:val="none" w:sz="0" w:space="0" w:color="auto"/>
      </w:divBdr>
      <w:divsChild>
        <w:div w:id="214506016">
          <w:marLeft w:val="403"/>
          <w:marRight w:val="0"/>
          <w:marTop w:val="0"/>
          <w:marBottom w:val="0"/>
          <w:divBdr>
            <w:top w:val="none" w:sz="0" w:space="0" w:color="auto"/>
            <w:left w:val="none" w:sz="0" w:space="0" w:color="auto"/>
            <w:bottom w:val="none" w:sz="0" w:space="0" w:color="auto"/>
            <w:right w:val="none" w:sz="0" w:space="0" w:color="auto"/>
          </w:divBdr>
        </w:div>
        <w:div w:id="381827142">
          <w:marLeft w:val="403"/>
          <w:marRight w:val="0"/>
          <w:marTop w:val="0"/>
          <w:marBottom w:val="0"/>
          <w:divBdr>
            <w:top w:val="none" w:sz="0" w:space="0" w:color="auto"/>
            <w:left w:val="none" w:sz="0" w:space="0" w:color="auto"/>
            <w:bottom w:val="none" w:sz="0" w:space="0" w:color="auto"/>
            <w:right w:val="none" w:sz="0" w:space="0" w:color="auto"/>
          </w:divBdr>
        </w:div>
        <w:div w:id="462389030">
          <w:marLeft w:val="403"/>
          <w:marRight w:val="0"/>
          <w:marTop w:val="0"/>
          <w:marBottom w:val="0"/>
          <w:divBdr>
            <w:top w:val="none" w:sz="0" w:space="0" w:color="auto"/>
            <w:left w:val="none" w:sz="0" w:space="0" w:color="auto"/>
            <w:bottom w:val="none" w:sz="0" w:space="0" w:color="auto"/>
            <w:right w:val="none" w:sz="0" w:space="0" w:color="auto"/>
          </w:divBdr>
        </w:div>
        <w:div w:id="1063941447">
          <w:marLeft w:val="403"/>
          <w:marRight w:val="0"/>
          <w:marTop w:val="0"/>
          <w:marBottom w:val="0"/>
          <w:divBdr>
            <w:top w:val="none" w:sz="0" w:space="0" w:color="auto"/>
            <w:left w:val="none" w:sz="0" w:space="0" w:color="auto"/>
            <w:bottom w:val="none" w:sz="0" w:space="0" w:color="auto"/>
            <w:right w:val="none" w:sz="0" w:space="0" w:color="auto"/>
          </w:divBdr>
        </w:div>
        <w:div w:id="1278440207">
          <w:marLeft w:val="403"/>
          <w:marRight w:val="0"/>
          <w:marTop w:val="0"/>
          <w:marBottom w:val="0"/>
          <w:divBdr>
            <w:top w:val="none" w:sz="0" w:space="0" w:color="auto"/>
            <w:left w:val="none" w:sz="0" w:space="0" w:color="auto"/>
            <w:bottom w:val="none" w:sz="0" w:space="0" w:color="auto"/>
            <w:right w:val="none" w:sz="0" w:space="0" w:color="auto"/>
          </w:divBdr>
        </w:div>
        <w:div w:id="1481120551">
          <w:marLeft w:val="403"/>
          <w:marRight w:val="0"/>
          <w:marTop w:val="0"/>
          <w:marBottom w:val="0"/>
          <w:divBdr>
            <w:top w:val="none" w:sz="0" w:space="0" w:color="auto"/>
            <w:left w:val="none" w:sz="0" w:space="0" w:color="auto"/>
            <w:bottom w:val="none" w:sz="0" w:space="0" w:color="auto"/>
            <w:right w:val="none" w:sz="0" w:space="0" w:color="auto"/>
          </w:divBdr>
        </w:div>
        <w:div w:id="1947076048">
          <w:marLeft w:val="403"/>
          <w:marRight w:val="0"/>
          <w:marTop w:val="0"/>
          <w:marBottom w:val="0"/>
          <w:divBdr>
            <w:top w:val="none" w:sz="0" w:space="0" w:color="auto"/>
            <w:left w:val="none" w:sz="0" w:space="0" w:color="auto"/>
            <w:bottom w:val="none" w:sz="0" w:space="0" w:color="auto"/>
            <w:right w:val="none" w:sz="0" w:space="0" w:color="auto"/>
          </w:divBdr>
        </w:div>
      </w:divsChild>
    </w:div>
    <w:div w:id="133840773">
      <w:bodyDiv w:val="1"/>
      <w:marLeft w:val="0"/>
      <w:marRight w:val="0"/>
      <w:marTop w:val="0"/>
      <w:marBottom w:val="0"/>
      <w:divBdr>
        <w:top w:val="none" w:sz="0" w:space="0" w:color="auto"/>
        <w:left w:val="none" w:sz="0" w:space="0" w:color="auto"/>
        <w:bottom w:val="none" w:sz="0" w:space="0" w:color="auto"/>
        <w:right w:val="none" w:sz="0" w:space="0" w:color="auto"/>
      </w:divBdr>
      <w:divsChild>
        <w:div w:id="291449951">
          <w:marLeft w:val="403"/>
          <w:marRight w:val="0"/>
          <w:marTop w:val="0"/>
          <w:marBottom w:val="0"/>
          <w:divBdr>
            <w:top w:val="none" w:sz="0" w:space="0" w:color="auto"/>
            <w:left w:val="none" w:sz="0" w:space="0" w:color="auto"/>
            <w:bottom w:val="none" w:sz="0" w:space="0" w:color="auto"/>
            <w:right w:val="none" w:sz="0" w:space="0" w:color="auto"/>
          </w:divBdr>
        </w:div>
        <w:div w:id="974332213">
          <w:marLeft w:val="403"/>
          <w:marRight w:val="0"/>
          <w:marTop w:val="0"/>
          <w:marBottom w:val="0"/>
          <w:divBdr>
            <w:top w:val="none" w:sz="0" w:space="0" w:color="auto"/>
            <w:left w:val="none" w:sz="0" w:space="0" w:color="auto"/>
            <w:bottom w:val="none" w:sz="0" w:space="0" w:color="auto"/>
            <w:right w:val="none" w:sz="0" w:space="0" w:color="auto"/>
          </w:divBdr>
        </w:div>
        <w:div w:id="1076975361">
          <w:marLeft w:val="403"/>
          <w:marRight w:val="0"/>
          <w:marTop w:val="0"/>
          <w:marBottom w:val="0"/>
          <w:divBdr>
            <w:top w:val="none" w:sz="0" w:space="0" w:color="auto"/>
            <w:left w:val="none" w:sz="0" w:space="0" w:color="auto"/>
            <w:bottom w:val="none" w:sz="0" w:space="0" w:color="auto"/>
            <w:right w:val="none" w:sz="0" w:space="0" w:color="auto"/>
          </w:divBdr>
        </w:div>
        <w:div w:id="1324119575">
          <w:marLeft w:val="403"/>
          <w:marRight w:val="0"/>
          <w:marTop w:val="0"/>
          <w:marBottom w:val="0"/>
          <w:divBdr>
            <w:top w:val="none" w:sz="0" w:space="0" w:color="auto"/>
            <w:left w:val="none" w:sz="0" w:space="0" w:color="auto"/>
            <w:bottom w:val="none" w:sz="0" w:space="0" w:color="auto"/>
            <w:right w:val="none" w:sz="0" w:space="0" w:color="auto"/>
          </w:divBdr>
        </w:div>
        <w:div w:id="1370689597">
          <w:marLeft w:val="403"/>
          <w:marRight w:val="0"/>
          <w:marTop w:val="0"/>
          <w:marBottom w:val="0"/>
          <w:divBdr>
            <w:top w:val="none" w:sz="0" w:space="0" w:color="auto"/>
            <w:left w:val="none" w:sz="0" w:space="0" w:color="auto"/>
            <w:bottom w:val="none" w:sz="0" w:space="0" w:color="auto"/>
            <w:right w:val="none" w:sz="0" w:space="0" w:color="auto"/>
          </w:divBdr>
        </w:div>
        <w:div w:id="1639802538">
          <w:marLeft w:val="403"/>
          <w:marRight w:val="0"/>
          <w:marTop w:val="0"/>
          <w:marBottom w:val="0"/>
          <w:divBdr>
            <w:top w:val="none" w:sz="0" w:space="0" w:color="auto"/>
            <w:left w:val="none" w:sz="0" w:space="0" w:color="auto"/>
            <w:bottom w:val="none" w:sz="0" w:space="0" w:color="auto"/>
            <w:right w:val="none" w:sz="0" w:space="0" w:color="auto"/>
          </w:divBdr>
        </w:div>
        <w:div w:id="2076928673">
          <w:marLeft w:val="403"/>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22300462">
      <w:bodyDiv w:val="1"/>
      <w:marLeft w:val="0"/>
      <w:marRight w:val="0"/>
      <w:marTop w:val="0"/>
      <w:marBottom w:val="0"/>
      <w:divBdr>
        <w:top w:val="none" w:sz="0" w:space="0" w:color="auto"/>
        <w:left w:val="none" w:sz="0" w:space="0" w:color="auto"/>
        <w:bottom w:val="none" w:sz="0" w:space="0" w:color="auto"/>
        <w:right w:val="none" w:sz="0" w:space="0" w:color="auto"/>
      </w:divBdr>
      <w:divsChild>
        <w:div w:id="325548655">
          <w:marLeft w:val="403"/>
          <w:marRight w:val="0"/>
          <w:marTop w:val="0"/>
          <w:marBottom w:val="0"/>
          <w:divBdr>
            <w:top w:val="none" w:sz="0" w:space="0" w:color="auto"/>
            <w:left w:val="none" w:sz="0" w:space="0" w:color="auto"/>
            <w:bottom w:val="none" w:sz="0" w:space="0" w:color="auto"/>
            <w:right w:val="none" w:sz="0" w:space="0" w:color="auto"/>
          </w:divBdr>
        </w:div>
        <w:div w:id="385371857">
          <w:marLeft w:val="403"/>
          <w:marRight w:val="0"/>
          <w:marTop w:val="0"/>
          <w:marBottom w:val="0"/>
          <w:divBdr>
            <w:top w:val="none" w:sz="0" w:space="0" w:color="auto"/>
            <w:left w:val="none" w:sz="0" w:space="0" w:color="auto"/>
            <w:bottom w:val="none" w:sz="0" w:space="0" w:color="auto"/>
            <w:right w:val="none" w:sz="0" w:space="0" w:color="auto"/>
          </w:divBdr>
        </w:div>
        <w:div w:id="417021457">
          <w:marLeft w:val="403"/>
          <w:marRight w:val="0"/>
          <w:marTop w:val="0"/>
          <w:marBottom w:val="0"/>
          <w:divBdr>
            <w:top w:val="none" w:sz="0" w:space="0" w:color="auto"/>
            <w:left w:val="none" w:sz="0" w:space="0" w:color="auto"/>
            <w:bottom w:val="none" w:sz="0" w:space="0" w:color="auto"/>
            <w:right w:val="none" w:sz="0" w:space="0" w:color="auto"/>
          </w:divBdr>
        </w:div>
        <w:div w:id="445660993">
          <w:marLeft w:val="403"/>
          <w:marRight w:val="0"/>
          <w:marTop w:val="0"/>
          <w:marBottom w:val="0"/>
          <w:divBdr>
            <w:top w:val="none" w:sz="0" w:space="0" w:color="auto"/>
            <w:left w:val="none" w:sz="0" w:space="0" w:color="auto"/>
            <w:bottom w:val="none" w:sz="0" w:space="0" w:color="auto"/>
            <w:right w:val="none" w:sz="0" w:space="0" w:color="auto"/>
          </w:divBdr>
        </w:div>
        <w:div w:id="682710027">
          <w:marLeft w:val="403"/>
          <w:marRight w:val="0"/>
          <w:marTop w:val="0"/>
          <w:marBottom w:val="0"/>
          <w:divBdr>
            <w:top w:val="none" w:sz="0" w:space="0" w:color="auto"/>
            <w:left w:val="none" w:sz="0" w:space="0" w:color="auto"/>
            <w:bottom w:val="none" w:sz="0" w:space="0" w:color="auto"/>
            <w:right w:val="none" w:sz="0" w:space="0" w:color="auto"/>
          </w:divBdr>
        </w:div>
        <w:div w:id="999387338">
          <w:marLeft w:val="403"/>
          <w:marRight w:val="0"/>
          <w:marTop w:val="0"/>
          <w:marBottom w:val="0"/>
          <w:divBdr>
            <w:top w:val="none" w:sz="0" w:space="0" w:color="auto"/>
            <w:left w:val="none" w:sz="0" w:space="0" w:color="auto"/>
            <w:bottom w:val="none" w:sz="0" w:space="0" w:color="auto"/>
            <w:right w:val="none" w:sz="0" w:space="0" w:color="auto"/>
          </w:divBdr>
        </w:div>
        <w:div w:id="1544948371">
          <w:marLeft w:val="403"/>
          <w:marRight w:val="0"/>
          <w:marTop w:val="0"/>
          <w:marBottom w:val="0"/>
          <w:divBdr>
            <w:top w:val="none" w:sz="0" w:space="0" w:color="auto"/>
            <w:left w:val="none" w:sz="0" w:space="0" w:color="auto"/>
            <w:bottom w:val="none" w:sz="0" w:space="0" w:color="auto"/>
            <w:right w:val="none" w:sz="0" w:space="0" w:color="auto"/>
          </w:divBdr>
        </w:div>
        <w:div w:id="1819807596">
          <w:marLeft w:val="403"/>
          <w:marRight w:val="0"/>
          <w:marTop w:val="0"/>
          <w:marBottom w:val="0"/>
          <w:divBdr>
            <w:top w:val="none" w:sz="0" w:space="0" w:color="auto"/>
            <w:left w:val="none" w:sz="0" w:space="0" w:color="auto"/>
            <w:bottom w:val="none" w:sz="0" w:space="0" w:color="auto"/>
            <w:right w:val="none" w:sz="0" w:space="0" w:color="auto"/>
          </w:divBdr>
        </w:div>
      </w:divsChild>
    </w:div>
    <w:div w:id="224874225">
      <w:bodyDiv w:val="1"/>
      <w:marLeft w:val="0"/>
      <w:marRight w:val="0"/>
      <w:marTop w:val="0"/>
      <w:marBottom w:val="0"/>
      <w:divBdr>
        <w:top w:val="none" w:sz="0" w:space="0" w:color="auto"/>
        <w:left w:val="none" w:sz="0" w:space="0" w:color="auto"/>
        <w:bottom w:val="none" w:sz="0" w:space="0" w:color="auto"/>
        <w:right w:val="none" w:sz="0" w:space="0" w:color="auto"/>
      </w:divBdr>
    </w:div>
    <w:div w:id="511722957">
      <w:bodyDiv w:val="1"/>
      <w:marLeft w:val="0"/>
      <w:marRight w:val="0"/>
      <w:marTop w:val="0"/>
      <w:marBottom w:val="0"/>
      <w:divBdr>
        <w:top w:val="none" w:sz="0" w:space="0" w:color="auto"/>
        <w:left w:val="none" w:sz="0" w:space="0" w:color="auto"/>
        <w:bottom w:val="none" w:sz="0" w:space="0" w:color="auto"/>
        <w:right w:val="none" w:sz="0" w:space="0" w:color="auto"/>
      </w:divBdr>
      <w:divsChild>
        <w:div w:id="1022509772">
          <w:marLeft w:val="360"/>
          <w:marRight w:val="0"/>
          <w:marTop w:val="0"/>
          <w:marBottom w:val="0"/>
          <w:divBdr>
            <w:top w:val="none" w:sz="0" w:space="0" w:color="auto"/>
            <w:left w:val="none" w:sz="0" w:space="0" w:color="auto"/>
            <w:bottom w:val="none" w:sz="0" w:space="0" w:color="auto"/>
            <w:right w:val="none" w:sz="0" w:space="0" w:color="auto"/>
          </w:divBdr>
        </w:div>
        <w:div w:id="1389456596">
          <w:marLeft w:val="360"/>
          <w:marRight w:val="0"/>
          <w:marTop w:val="0"/>
          <w:marBottom w:val="0"/>
          <w:divBdr>
            <w:top w:val="none" w:sz="0" w:space="0" w:color="auto"/>
            <w:left w:val="none" w:sz="0" w:space="0" w:color="auto"/>
            <w:bottom w:val="none" w:sz="0" w:space="0" w:color="auto"/>
            <w:right w:val="none" w:sz="0" w:space="0" w:color="auto"/>
          </w:divBdr>
        </w:div>
        <w:div w:id="1988823040">
          <w:marLeft w:val="360"/>
          <w:marRight w:val="0"/>
          <w:marTop w:val="0"/>
          <w:marBottom w:val="0"/>
          <w:divBdr>
            <w:top w:val="none" w:sz="0" w:space="0" w:color="auto"/>
            <w:left w:val="none" w:sz="0" w:space="0" w:color="auto"/>
            <w:bottom w:val="none" w:sz="0" w:space="0" w:color="auto"/>
            <w:right w:val="none" w:sz="0" w:space="0" w:color="auto"/>
          </w:divBdr>
        </w:div>
        <w:div w:id="2068799942">
          <w:marLeft w:val="36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02368266">
      <w:bodyDiv w:val="1"/>
      <w:marLeft w:val="0"/>
      <w:marRight w:val="0"/>
      <w:marTop w:val="0"/>
      <w:marBottom w:val="0"/>
      <w:divBdr>
        <w:top w:val="none" w:sz="0" w:space="0" w:color="auto"/>
        <w:left w:val="none" w:sz="0" w:space="0" w:color="auto"/>
        <w:bottom w:val="none" w:sz="0" w:space="0" w:color="auto"/>
        <w:right w:val="none" w:sz="0" w:space="0" w:color="auto"/>
      </w:divBdr>
      <w:divsChild>
        <w:div w:id="118958275">
          <w:marLeft w:val="403"/>
          <w:marRight w:val="0"/>
          <w:marTop w:val="0"/>
          <w:marBottom w:val="0"/>
          <w:divBdr>
            <w:top w:val="none" w:sz="0" w:space="0" w:color="auto"/>
            <w:left w:val="none" w:sz="0" w:space="0" w:color="auto"/>
            <w:bottom w:val="none" w:sz="0" w:space="0" w:color="auto"/>
            <w:right w:val="none" w:sz="0" w:space="0" w:color="auto"/>
          </w:divBdr>
        </w:div>
        <w:div w:id="165942545">
          <w:marLeft w:val="403"/>
          <w:marRight w:val="0"/>
          <w:marTop w:val="0"/>
          <w:marBottom w:val="0"/>
          <w:divBdr>
            <w:top w:val="none" w:sz="0" w:space="0" w:color="auto"/>
            <w:left w:val="none" w:sz="0" w:space="0" w:color="auto"/>
            <w:bottom w:val="none" w:sz="0" w:space="0" w:color="auto"/>
            <w:right w:val="none" w:sz="0" w:space="0" w:color="auto"/>
          </w:divBdr>
        </w:div>
        <w:div w:id="487788641">
          <w:marLeft w:val="403"/>
          <w:marRight w:val="0"/>
          <w:marTop w:val="0"/>
          <w:marBottom w:val="0"/>
          <w:divBdr>
            <w:top w:val="none" w:sz="0" w:space="0" w:color="auto"/>
            <w:left w:val="none" w:sz="0" w:space="0" w:color="auto"/>
            <w:bottom w:val="none" w:sz="0" w:space="0" w:color="auto"/>
            <w:right w:val="none" w:sz="0" w:space="0" w:color="auto"/>
          </w:divBdr>
        </w:div>
        <w:div w:id="1006402890">
          <w:marLeft w:val="403"/>
          <w:marRight w:val="0"/>
          <w:marTop w:val="0"/>
          <w:marBottom w:val="0"/>
          <w:divBdr>
            <w:top w:val="none" w:sz="0" w:space="0" w:color="auto"/>
            <w:left w:val="none" w:sz="0" w:space="0" w:color="auto"/>
            <w:bottom w:val="none" w:sz="0" w:space="0" w:color="auto"/>
            <w:right w:val="none" w:sz="0" w:space="0" w:color="auto"/>
          </w:divBdr>
        </w:div>
        <w:div w:id="1199515396">
          <w:marLeft w:val="403"/>
          <w:marRight w:val="0"/>
          <w:marTop w:val="0"/>
          <w:marBottom w:val="0"/>
          <w:divBdr>
            <w:top w:val="none" w:sz="0" w:space="0" w:color="auto"/>
            <w:left w:val="none" w:sz="0" w:space="0" w:color="auto"/>
            <w:bottom w:val="none" w:sz="0" w:space="0" w:color="auto"/>
            <w:right w:val="none" w:sz="0" w:space="0" w:color="auto"/>
          </w:divBdr>
        </w:div>
        <w:div w:id="1840806891">
          <w:marLeft w:val="403"/>
          <w:marRight w:val="0"/>
          <w:marTop w:val="0"/>
          <w:marBottom w:val="0"/>
          <w:divBdr>
            <w:top w:val="none" w:sz="0" w:space="0" w:color="auto"/>
            <w:left w:val="none" w:sz="0" w:space="0" w:color="auto"/>
            <w:bottom w:val="none" w:sz="0" w:space="0" w:color="auto"/>
            <w:right w:val="none" w:sz="0" w:space="0" w:color="auto"/>
          </w:divBdr>
        </w:div>
      </w:divsChild>
    </w:div>
    <w:div w:id="715470550">
      <w:bodyDiv w:val="1"/>
      <w:marLeft w:val="0"/>
      <w:marRight w:val="0"/>
      <w:marTop w:val="0"/>
      <w:marBottom w:val="0"/>
      <w:divBdr>
        <w:top w:val="none" w:sz="0" w:space="0" w:color="auto"/>
        <w:left w:val="none" w:sz="0" w:space="0" w:color="auto"/>
        <w:bottom w:val="none" w:sz="0" w:space="0" w:color="auto"/>
        <w:right w:val="none" w:sz="0" w:space="0" w:color="auto"/>
      </w:divBdr>
      <w:divsChild>
        <w:div w:id="529418153">
          <w:marLeft w:val="403"/>
          <w:marRight w:val="0"/>
          <w:marTop w:val="0"/>
          <w:marBottom w:val="0"/>
          <w:divBdr>
            <w:top w:val="none" w:sz="0" w:space="0" w:color="auto"/>
            <w:left w:val="none" w:sz="0" w:space="0" w:color="auto"/>
            <w:bottom w:val="none" w:sz="0" w:space="0" w:color="auto"/>
            <w:right w:val="none" w:sz="0" w:space="0" w:color="auto"/>
          </w:divBdr>
        </w:div>
        <w:div w:id="660617665">
          <w:marLeft w:val="403"/>
          <w:marRight w:val="0"/>
          <w:marTop w:val="0"/>
          <w:marBottom w:val="0"/>
          <w:divBdr>
            <w:top w:val="none" w:sz="0" w:space="0" w:color="auto"/>
            <w:left w:val="none" w:sz="0" w:space="0" w:color="auto"/>
            <w:bottom w:val="none" w:sz="0" w:space="0" w:color="auto"/>
            <w:right w:val="none" w:sz="0" w:space="0" w:color="auto"/>
          </w:divBdr>
        </w:div>
        <w:div w:id="787553390">
          <w:marLeft w:val="403"/>
          <w:marRight w:val="0"/>
          <w:marTop w:val="0"/>
          <w:marBottom w:val="0"/>
          <w:divBdr>
            <w:top w:val="none" w:sz="0" w:space="0" w:color="auto"/>
            <w:left w:val="none" w:sz="0" w:space="0" w:color="auto"/>
            <w:bottom w:val="none" w:sz="0" w:space="0" w:color="auto"/>
            <w:right w:val="none" w:sz="0" w:space="0" w:color="auto"/>
          </w:divBdr>
        </w:div>
        <w:div w:id="1139420631">
          <w:marLeft w:val="403"/>
          <w:marRight w:val="0"/>
          <w:marTop w:val="0"/>
          <w:marBottom w:val="0"/>
          <w:divBdr>
            <w:top w:val="none" w:sz="0" w:space="0" w:color="auto"/>
            <w:left w:val="none" w:sz="0" w:space="0" w:color="auto"/>
            <w:bottom w:val="none" w:sz="0" w:space="0" w:color="auto"/>
            <w:right w:val="none" w:sz="0" w:space="0" w:color="auto"/>
          </w:divBdr>
        </w:div>
        <w:div w:id="1482961924">
          <w:marLeft w:val="403"/>
          <w:marRight w:val="0"/>
          <w:marTop w:val="0"/>
          <w:marBottom w:val="0"/>
          <w:divBdr>
            <w:top w:val="none" w:sz="0" w:space="0" w:color="auto"/>
            <w:left w:val="none" w:sz="0" w:space="0" w:color="auto"/>
            <w:bottom w:val="none" w:sz="0" w:space="0" w:color="auto"/>
            <w:right w:val="none" w:sz="0" w:space="0" w:color="auto"/>
          </w:divBdr>
        </w:div>
        <w:div w:id="1501847901">
          <w:marLeft w:val="403"/>
          <w:marRight w:val="0"/>
          <w:marTop w:val="0"/>
          <w:marBottom w:val="0"/>
          <w:divBdr>
            <w:top w:val="none" w:sz="0" w:space="0" w:color="auto"/>
            <w:left w:val="none" w:sz="0" w:space="0" w:color="auto"/>
            <w:bottom w:val="none" w:sz="0" w:space="0" w:color="auto"/>
            <w:right w:val="none" w:sz="0" w:space="0" w:color="auto"/>
          </w:divBdr>
        </w:div>
        <w:div w:id="1701275109">
          <w:marLeft w:val="403"/>
          <w:marRight w:val="0"/>
          <w:marTop w:val="0"/>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6655775">
      <w:bodyDiv w:val="1"/>
      <w:marLeft w:val="0"/>
      <w:marRight w:val="0"/>
      <w:marTop w:val="0"/>
      <w:marBottom w:val="0"/>
      <w:divBdr>
        <w:top w:val="none" w:sz="0" w:space="0" w:color="auto"/>
        <w:left w:val="none" w:sz="0" w:space="0" w:color="auto"/>
        <w:bottom w:val="none" w:sz="0" w:space="0" w:color="auto"/>
        <w:right w:val="none" w:sz="0" w:space="0" w:color="auto"/>
      </w:divBdr>
      <w:divsChild>
        <w:div w:id="665281366">
          <w:marLeft w:val="403"/>
          <w:marRight w:val="0"/>
          <w:marTop w:val="0"/>
          <w:marBottom w:val="0"/>
          <w:divBdr>
            <w:top w:val="none" w:sz="0" w:space="0" w:color="auto"/>
            <w:left w:val="none" w:sz="0" w:space="0" w:color="auto"/>
            <w:bottom w:val="none" w:sz="0" w:space="0" w:color="auto"/>
            <w:right w:val="none" w:sz="0" w:space="0" w:color="auto"/>
          </w:divBdr>
        </w:div>
        <w:div w:id="817304544">
          <w:marLeft w:val="403"/>
          <w:marRight w:val="0"/>
          <w:marTop w:val="0"/>
          <w:marBottom w:val="0"/>
          <w:divBdr>
            <w:top w:val="none" w:sz="0" w:space="0" w:color="auto"/>
            <w:left w:val="none" w:sz="0" w:space="0" w:color="auto"/>
            <w:bottom w:val="none" w:sz="0" w:space="0" w:color="auto"/>
            <w:right w:val="none" w:sz="0" w:space="0" w:color="auto"/>
          </w:divBdr>
        </w:div>
        <w:div w:id="1063792204">
          <w:marLeft w:val="403"/>
          <w:marRight w:val="0"/>
          <w:marTop w:val="0"/>
          <w:marBottom w:val="0"/>
          <w:divBdr>
            <w:top w:val="none" w:sz="0" w:space="0" w:color="auto"/>
            <w:left w:val="none" w:sz="0" w:space="0" w:color="auto"/>
            <w:bottom w:val="none" w:sz="0" w:space="0" w:color="auto"/>
            <w:right w:val="none" w:sz="0" w:space="0" w:color="auto"/>
          </w:divBdr>
        </w:div>
        <w:div w:id="1258051808">
          <w:marLeft w:val="403"/>
          <w:marRight w:val="0"/>
          <w:marTop w:val="0"/>
          <w:marBottom w:val="0"/>
          <w:divBdr>
            <w:top w:val="none" w:sz="0" w:space="0" w:color="auto"/>
            <w:left w:val="none" w:sz="0" w:space="0" w:color="auto"/>
            <w:bottom w:val="none" w:sz="0" w:space="0" w:color="auto"/>
            <w:right w:val="none" w:sz="0" w:space="0" w:color="auto"/>
          </w:divBdr>
        </w:div>
        <w:div w:id="1360426240">
          <w:marLeft w:val="403"/>
          <w:marRight w:val="0"/>
          <w:marTop w:val="0"/>
          <w:marBottom w:val="0"/>
          <w:divBdr>
            <w:top w:val="none" w:sz="0" w:space="0" w:color="auto"/>
            <w:left w:val="none" w:sz="0" w:space="0" w:color="auto"/>
            <w:bottom w:val="none" w:sz="0" w:space="0" w:color="auto"/>
            <w:right w:val="none" w:sz="0" w:space="0" w:color="auto"/>
          </w:divBdr>
        </w:div>
        <w:div w:id="1615747519">
          <w:marLeft w:val="403"/>
          <w:marRight w:val="0"/>
          <w:marTop w:val="0"/>
          <w:marBottom w:val="0"/>
          <w:divBdr>
            <w:top w:val="none" w:sz="0" w:space="0" w:color="auto"/>
            <w:left w:val="none" w:sz="0" w:space="0" w:color="auto"/>
            <w:bottom w:val="none" w:sz="0" w:space="0" w:color="auto"/>
            <w:right w:val="none" w:sz="0" w:space="0" w:color="auto"/>
          </w:divBdr>
        </w:div>
        <w:div w:id="1855881055">
          <w:marLeft w:val="403"/>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5915486">
      <w:bodyDiv w:val="1"/>
      <w:marLeft w:val="0"/>
      <w:marRight w:val="0"/>
      <w:marTop w:val="0"/>
      <w:marBottom w:val="0"/>
      <w:divBdr>
        <w:top w:val="none" w:sz="0" w:space="0" w:color="auto"/>
        <w:left w:val="none" w:sz="0" w:space="0" w:color="auto"/>
        <w:bottom w:val="none" w:sz="0" w:space="0" w:color="auto"/>
        <w:right w:val="none" w:sz="0" w:space="0" w:color="auto"/>
      </w:divBdr>
      <w:divsChild>
        <w:div w:id="133105474">
          <w:marLeft w:val="403"/>
          <w:marRight w:val="0"/>
          <w:marTop w:val="0"/>
          <w:marBottom w:val="0"/>
          <w:divBdr>
            <w:top w:val="none" w:sz="0" w:space="0" w:color="auto"/>
            <w:left w:val="none" w:sz="0" w:space="0" w:color="auto"/>
            <w:bottom w:val="none" w:sz="0" w:space="0" w:color="auto"/>
            <w:right w:val="none" w:sz="0" w:space="0" w:color="auto"/>
          </w:divBdr>
        </w:div>
        <w:div w:id="170995013">
          <w:marLeft w:val="403"/>
          <w:marRight w:val="0"/>
          <w:marTop w:val="0"/>
          <w:marBottom w:val="0"/>
          <w:divBdr>
            <w:top w:val="none" w:sz="0" w:space="0" w:color="auto"/>
            <w:left w:val="none" w:sz="0" w:space="0" w:color="auto"/>
            <w:bottom w:val="none" w:sz="0" w:space="0" w:color="auto"/>
            <w:right w:val="none" w:sz="0" w:space="0" w:color="auto"/>
          </w:divBdr>
        </w:div>
        <w:div w:id="373314843">
          <w:marLeft w:val="403"/>
          <w:marRight w:val="0"/>
          <w:marTop w:val="0"/>
          <w:marBottom w:val="0"/>
          <w:divBdr>
            <w:top w:val="none" w:sz="0" w:space="0" w:color="auto"/>
            <w:left w:val="none" w:sz="0" w:space="0" w:color="auto"/>
            <w:bottom w:val="none" w:sz="0" w:space="0" w:color="auto"/>
            <w:right w:val="none" w:sz="0" w:space="0" w:color="auto"/>
          </w:divBdr>
        </w:div>
        <w:div w:id="716315444">
          <w:marLeft w:val="403"/>
          <w:marRight w:val="0"/>
          <w:marTop w:val="0"/>
          <w:marBottom w:val="0"/>
          <w:divBdr>
            <w:top w:val="none" w:sz="0" w:space="0" w:color="auto"/>
            <w:left w:val="none" w:sz="0" w:space="0" w:color="auto"/>
            <w:bottom w:val="none" w:sz="0" w:space="0" w:color="auto"/>
            <w:right w:val="none" w:sz="0" w:space="0" w:color="auto"/>
          </w:divBdr>
        </w:div>
        <w:div w:id="1149785658">
          <w:marLeft w:val="403"/>
          <w:marRight w:val="0"/>
          <w:marTop w:val="0"/>
          <w:marBottom w:val="0"/>
          <w:divBdr>
            <w:top w:val="none" w:sz="0" w:space="0" w:color="auto"/>
            <w:left w:val="none" w:sz="0" w:space="0" w:color="auto"/>
            <w:bottom w:val="none" w:sz="0" w:space="0" w:color="auto"/>
            <w:right w:val="none" w:sz="0" w:space="0" w:color="auto"/>
          </w:divBdr>
        </w:div>
        <w:div w:id="1317147797">
          <w:marLeft w:val="403"/>
          <w:marRight w:val="0"/>
          <w:marTop w:val="0"/>
          <w:marBottom w:val="0"/>
          <w:divBdr>
            <w:top w:val="none" w:sz="0" w:space="0" w:color="auto"/>
            <w:left w:val="none" w:sz="0" w:space="0" w:color="auto"/>
            <w:bottom w:val="none" w:sz="0" w:space="0" w:color="auto"/>
            <w:right w:val="none" w:sz="0" w:space="0" w:color="auto"/>
          </w:divBdr>
        </w:div>
        <w:div w:id="1356998300">
          <w:marLeft w:val="403"/>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8865242">
      <w:bodyDiv w:val="1"/>
      <w:marLeft w:val="0"/>
      <w:marRight w:val="0"/>
      <w:marTop w:val="0"/>
      <w:marBottom w:val="0"/>
      <w:divBdr>
        <w:top w:val="none" w:sz="0" w:space="0" w:color="auto"/>
        <w:left w:val="none" w:sz="0" w:space="0" w:color="auto"/>
        <w:bottom w:val="none" w:sz="0" w:space="0" w:color="auto"/>
        <w:right w:val="none" w:sz="0" w:space="0" w:color="auto"/>
      </w:divBdr>
      <w:divsChild>
        <w:div w:id="228541613">
          <w:marLeft w:val="403"/>
          <w:marRight w:val="0"/>
          <w:marTop w:val="0"/>
          <w:marBottom w:val="0"/>
          <w:divBdr>
            <w:top w:val="none" w:sz="0" w:space="0" w:color="auto"/>
            <w:left w:val="none" w:sz="0" w:space="0" w:color="auto"/>
            <w:bottom w:val="none" w:sz="0" w:space="0" w:color="auto"/>
            <w:right w:val="none" w:sz="0" w:space="0" w:color="auto"/>
          </w:divBdr>
        </w:div>
        <w:div w:id="1137799449">
          <w:marLeft w:val="403"/>
          <w:marRight w:val="0"/>
          <w:marTop w:val="0"/>
          <w:marBottom w:val="0"/>
          <w:divBdr>
            <w:top w:val="none" w:sz="0" w:space="0" w:color="auto"/>
            <w:left w:val="none" w:sz="0" w:space="0" w:color="auto"/>
            <w:bottom w:val="none" w:sz="0" w:space="0" w:color="auto"/>
            <w:right w:val="none" w:sz="0" w:space="0" w:color="auto"/>
          </w:divBdr>
        </w:div>
        <w:div w:id="1381437687">
          <w:marLeft w:val="403"/>
          <w:marRight w:val="0"/>
          <w:marTop w:val="0"/>
          <w:marBottom w:val="0"/>
          <w:divBdr>
            <w:top w:val="none" w:sz="0" w:space="0" w:color="auto"/>
            <w:left w:val="none" w:sz="0" w:space="0" w:color="auto"/>
            <w:bottom w:val="none" w:sz="0" w:space="0" w:color="auto"/>
            <w:right w:val="none" w:sz="0" w:space="0" w:color="auto"/>
          </w:divBdr>
        </w:div>
        <w:div w:id="1398167819">
          <w:marLeft w:val="403"/>
          <w:marRight w:val="0"/>
          <w:marTop w:val="0"/>
          <w:marBottom w:val="0"/>
          <w:divBdr>
            <w:top w:val="none" w:sz="0" w:space="0" w:color="auto"/>
            <w:left w:val="none" w:sz="0" w:space="0" w:color="auto"/>
            <w:bottom w:val="none" w:sz="0" w:space="0" w:color="auto"/>
            <w:right w:val="none" w:sz="0" w:space="0" w:color="auto"/>
          </w:divBdr>
        </w:div>
        <w:div w:id="1521889055">
          <w:marLeft w:val="403"/>
          <w:marRight w:val="0"/>
          <w:marTop w:val="0"/>
          <w:marBottom w:val="0"/>
          <w:divBdr>
            <w:top w:val="none" w:sz="0" w:space="0" w:color="auto"/>
            <w:left w:val="none" w:sz="0" w:space="0" w:color="auto"/>
            <w:bottom w:val="none" w:sz="0" w:space="0" w:color="auto"/>
            <w:right w:val="none" w:sz="0" w:space="0" w:color="auto"/>
          </w:divBdr>
        </w:div>
        <w:div w:id="1570774108">
          <w:marLeft w:val="403"/>
          <w:marRight w:val="0"/>
          <w:marTop w:val="0"/>
          <w:marBottom w:val="0"/>
          <w:divBdr>
            <w:top w:val="none" w:sz="0" w:space="0" w:color="auto"/>
            <w:left w:val="none" w:sz="0" w:space="0" w:color="auto"/>
            <w:bottom w:val="none" w:sz="0" w:space="0" w:color="auto"/>
            <w:right w:val="none" w:sz="0" w:space="0" w:color="auto"/>
          </w:divBdr>
        </w:div>
      </w:divsChild>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sChild>
        <w:div w:id="720400437">
          <w:marLeft w:val="360"/>
          <w:marRight w:val="0"/>
          <w:marTop w:val="0"/>
          <w:marBottom w:val="0"/>
          <w:divBdr>
            <w:top w:val="none" w:sz="0" w:space="0" w:color="auto"/>
            <w:left w:val="none" w:sz="0" w:space="0" w:color="auto"/>
            <w:bottom w:val="none" w:sz="0" w:space="0" w:color="auto"/>
            <w:right w:val="none" w:sz="0" w:space="0" w:color="auto"/>
          </w:divBdr>
        </w:div>
        <w:div w:id="976951778">
          <w:marLeft w:val="360"/>
          <w:marRight w:val="0"/>
          <w:marTop w:val="0"/>
          <w:marBottom w:val="0"/>
          <w:divBdr>
            <w:top w:val="none" w:sz="0" w:space="0" w:color="auto"/>
            <w:left w:val="none" w:sz="0" w:space="0" w:color="auto"/>
            <w:bottom w:val="none" w:sz="0" w:space="0" w:color="auto"/>
            <w:right w:val="none" w:sz="0" w:space="0" w:color="auto"/>
          </w:divBdr>
        </w:div>
        <w:div w:id="1309162749">
          <w:marLeft w:val="360"/>
          <w:marRight w:val="0"/>
          <w:marTop w:val="0"/>
          <w:marBottom w:val="0"/>
          <w:divBdr>
            <w:top w:val="none" w:sz="0" w:space="0" w:color="auto"/>
            <w:left w:val="none" w:sz="0" w:space="0" w:color="auto"/>
            <w:bottom w:val="none" w:sz="0" w:space="0" w:color="auto"/>
            <w:right w:val="none" w:sz="0" w:space="0" w:color="auto"/>
          </w:divBdr>
        </w:div>
        <w:div w:id="1618368698">
          <w:marLeft w:val="360"/>
          <w:marRight w:val="0"/>
          <w:marTop w:val="0"/>
          <w:marBottom w:val="0"/>
          <w:divBdr>
            <w:top w:val="none" w:sz="0" w:space="0" w:color="auto"/>
            <w:left w:val="none" w:sz="0" w:space="0" w:color="auto"/>
            <w:bottom w:val="none" w:sz="0" w:space="0" w:color="auto"/>
            <w:right w:val="none" w:sz="0" w:space="0" w:color="auto"/>
          </w:divBdr>
        </w:div>
        <w:div w:id="1844083573">
          <w:marLeft w:val="360"/>
          <w:marRight w:val="0"/>
          <w:marTop w:val="0"/>
          <w:marBottom w:val="0"/>
          <w:divBdr>
            <w:top w:val="none" w:sz="0" w:space="0" w:color="auto"/>
            <w:left w:val="none" w:sz="0" w:space="0" w:color="auto"/>
            <w:bottom w:val="none" w:sz="0" w:space="0" w:color="auto"/>
            <w:right w:val="none" w:sz="0" w:space="0" w:color="auto"/>
          </w:divBdr>
        </w:div>
      </w:divsChild>
    </w:div>
    <w:div w:id="1594778490">
      <w:bodyDiv w:val="1"/>
      <w:marLeft w:val="0"/>
      <w:marRight w:val="0"/>
      <w:marTop w:val="0"/>
      <w:marBottom w:val="0"/>
      <w:divBdr>
        <w:top w:val="none" w:sz="0" w:space="0" w:color="auto"/>
        <w:left w:val="none" w:sz="0" w:space="0" w:color="auto"/>
        <w:bottom w:val="none" w:sz="0" w:space="0" w:color="auto"/>
        <w:right w:val="none" w:sz="0" w:space="0" w:color="auto"/>
      </w:divBdr>
    </w:div>
    <w:div w:id="1828087920">
      <w:bodyDiv w:val="1"/>
      <w:marLeft w:val="0"/>
      <w:marRight w:val="0"/>
      <w:marTop w:val="0"/>
      <w:marBottom w:val="0"/>
      <w:divBdr>
        <w:top w:val="none" w:sz="0" w:space="0" w:color="auto"/>
        <w:left w:val="none" w:sz="0" w:space="0" w:color="auto"/>
        <w:bottom w:val="none" w:sz="0" w:space="0" w:color="auto"/>
        <w:right w:val="none" w:sz="0" w:space="0" w:color="auto"/>
      </w:divBdr>
    </w:div>
    <w:div w:id="1840343880">
      <w:bodyDiv w:val="1"/>
      <w:marLeft w:val="0"/>
      <w:marRight w:val="0"/>
      <w:marTop w:val="0"/>
      <w:marBottom w:val="0"/>
      <w:divBdr>
        <w:top w:val="none" w:sz="0" w:space="0" w:color="auto"/>
        <w:left w:val="none" w:sz="0" w:space="0" w:color="auto"/>
        <w:bottom w:val="none" w:sz="0" w:space="0" w:color="auto"/>
        <w:right w:val="none" w:sz="0" w:space="0" w:color="auto"/>
      </w:divBdr>
    </w:div>
    <w:div w:id="1884830778">
      <w:bodyDiv w:val="1"/>
      <w:marLeft w:val="0"/>
      <w:marRight w:val="0"/>
      <w:marTop w:val="0"/>
      <w:marBottom w:val="0"/>
      <w:divBdr>
        <w:top w:val="none" w:sz="0" w:space="0" w:color="auto"/>
        <w:left w:val="none" w:sz="0" w:space="0" w:color="auto"/>
        <w:bottom w:val="none" w:sz="0" w:space="0" w:color="auto"/>
        <w:right w:val="none" w:sz="0" w:space="0" w:color="auto"/>
      </w:divBdr>
      <w:divsChild>
        <w:div w:id="105394195">
          <w:marLeft w:val="360"/>
          <w:marRight w:val="0"/>
          <w:marTop w:val="0"/>
          <w:marBottom w:val="0"/>
          <w:divBdr>
            <w:top w:val="none" w:sz="0" w:space="0" w:color="auto"/>
            <w:left w:val="none" w:sz="0" w:space="0" w:color="auto"/>
            <w:bottom w:val="none" w:sz="0" w:space="0" w:color="auto"/>
            <w:right w:val="none" w:sz="0" w:space="0" w:color="auto"/>
          </w:divBdr>
        </w:div>
        <w:div w:id="666401843">
          <w:marLeft w:val="360"/>
          <w:marRight w:val="0"/>
          <w:marTop w:val="0"/>
          <w:marBottom w:val="0"/>
          <w:divBdr>
            <w:top w:val="none" w:sz="0" w:space="0" w:color="auto"/>
            <w:left w:val="none" w:sz="0" w:space="0" w:color="auto"/>
            <w:bottom w:val="none" w:sz="0" w:space="0" w:color="auto"/>
            <w:right w:val="none" w:sz="0" w:space="0" w:color="auto"/>
          </w:divBdr>
        </w:div>
        <w:div w:id="78820902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7192340b8eab4d0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ris.Marti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de0dcf-7e4b-46ba-b260-4cfde2c33e74">
      <UserInfo>
        <DisplayName>Bharti Jethwa</DisplayName>
        <AccountId>18</AccountId>
        <AccountType/>
      </UserInfo>
      <UserInfo>
        <DisplayName>Charlie Stewart</DisplayName>
        <AccountId>10</AccountId>
        <AccountType/>
      </UserInfo>
      <UserInfo>
        <DisplayName>Ben Goward</DisplayName>
        <AccountId>14</AccountId>
        <AccountType/>
      </UserInfo>
      <UserInfo>
        <DisplayName>Nimesh Mehta</DisplayName>
        <AccountId>16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de0dcf-7e4b-46ba-b260-4cfde2c33e74"/>
    <ds:schemaRef ds:uri="http://purl.org/dc/terms/"/>
    <ds:schemaRef ds:uri="c6bdeb93-2270-4bf7-9e85-6688a4728ae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E4E0D010-B924-4048-AAD5-2F09E586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417B03-E9B3-49B4-B2CE-7515BA12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6</cp:revision>
  <cp:lastPrinted>2014-10-31T16:34:00Z</cp:lastPrinted>
  <dcterms:created xsi:type="dcterms:W3CDTF">2021-04-21T15:23:00Z</dcterms:created>
  <dcterms:modified xsi:type="dcterms:W3CDTF">2021-04-26T15:37:00Z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5;#Cabinet Report Template|b79b58f4-03f4-47dd-bec7-7bae4bc4af23</vt:lpwstr>
  </property>
</Properties>
</file>